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F1B4C">
      <w:pPr>
        <w:rPr>
          <w:rFonts w:ascii="標楷體" w:eastAsia="標楷體" w:hint="eastAsia"/>
          <w:b/>
          <w:bCs/>
          <w:sz w:val="36"/>
        </w:rPr>
      </w:pPr>
      <w:bookmarkStart w:id="0" w:name="_GoBack"/>
      <w:bookmarkEnd w:id="0"/>
      <w:r>
        <w:rPr>
          <w:rFonts w:ascii="標楷體" w:eastAsia="標楷體" w:hint="eastAsia"/>
          <w:b/>
          <w:bCs/>
          <w:sz w:val="36"/>
        </w:rPr>
        <w:t>附件：公告註銷歇業畜牧場之畜牧場登記證書清冊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4"/>
        <w:gridCol w:w="3709"/>
        <w:gridCol w:w="40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44" w:type="dxa"/>
          </w:tcPr>
          <w:p w:rsidR="00000000" w:rsidRDefault="00BF1B4C">
            <w:pPr>
              <w:jc w:val="center"/>
            </w:pPr>
            <w:r>
              <w:rPr>
                <w:rFonts w:ascii="標楷體" w:eastAsia="標楷體" w:hint="eastAsia"/>
                <w:sz w:val="32"/>
              </w:rPr>
              <w:t>畜牧場名稱</w:t>
            </w:r>
          </w:p>
        </w:tc>
        <w:tc>
          <w:tcPr>
            <w:tcW w:w="3709" w:type="dxa"/>
          </w:tcPr>
          <w:p w:rsidR="00000000" w:rsidRDefault="00BF1B4C">
            <w:pPr>
              <w:jc w:val="center"/>
            </w:pPr>
            <w:r>
              <w:rPr>
                <w:rFonts w:ascii="標楷體" w:eastAsia="標楷體" w:hint="eastAsia"/>
                <w:sz w:val="32"/>
              </w:rPr>
              <w:t>註銷畜牧場登記證書字號</w:t>
            </w:r>
          </w:p>
        </w:tc>
        <w:tc>
          <w:tcPr>
            <w:tcW w:w="4018" w:type="dxa"/>
          </w:tcPr>
          <w:p w:rsidR="00000000" w:rsidRDefault="00BF1B4C">
            <w:pPr>
              <w:jc w:val="center"/>
            </w:pPr>
            <w:r>
              <w:rPr>
                <w:rFonts w:ascii="標楷體" w:eastAsia="標楷體" w:hint="eastAsia"/>
                <w:sz w:val="32"/>
              </w:rPr>
              <w:t>註銷依據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4" w:type="dxa"/>
          </w:tcPr>
          <w:p w:rsidR="00000000" w:rsidRDefault="00BF1B4C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高雄縣</w:t>
            </w:r>
          </w:p>
          <w:p w:rsidR="00000000" w:rsidRDefault="00BF1B4C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int="eastAsia"/>
                <w:sz w:val="32"/>
              </w:rPr>
              <w:t>余黃月畜牧場</w:t>
            </w:r>
          </w:p>
        </w:tc>
        <w:tc>
          <w:tcPr>
            <w:tcW w:w="3709" w:type="dxa"/>
          </w:tcPr>
          <w:p w:rsidR="00000000" w:rsidRDefault="00BF1B4C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農畜牧登字</w:t>
            </w:r>
          </w:p>
          <w:p w:rsidR="00000000" w:rsidRDefault="00BF1B4C">
            <w:pPr>
              <w:jc w:val="center"/>
            </w:pPr>
            <w:r>
              <w:rPr>
                <w:rFonts w:ascii="標楷體" w:eastAsia="標楷體" w:hint="eastAsia"/>
                <w:sz w:val="32"/>
              </w:rPr>
              <w:t>第</w:t>
            </w:r>
            <w:r>
              <w:rPr>
                <w:rFonts w:ascii="標楷體" w:eastAsia="標楷體" w:hint="eastAsia"/>
                <w:sz w:val="32"/>
              </w:rPr>
              <w:t>111904</w:t>
            </w:r>
            <w:r>
              <w:rPr>
                <w:rFonts w:ascii="標楷體" w:eastAsia="標楷體" w:hint="eastAsia"/>
                <w:sz w:val="32"/>
              </w:rPr>
              <w:t>號</w:t>
            </w:r>
          </w:p>
        </w:tc>
        <w:tc>
          <w:tcPr>
            <w:tcW w:w="4018" w:type="dxa"/>
          </w:tcPr>
          <w:p w:rsidR="00000000" w:rsidRDefault="00BF1B4C">
            <w:r>
              <w:rPr>
                <w:rFonts w:ascii="標楷體" w:eastAsia="標楷體" w:hint="eastAsia"/>
                <w:sz w:val="32"/>
              </w:rPr>
              <w:t>自</w:t>
            </w:r>
            <w:r>
              <w:rPr>
                <w:rFonts w:ascii="標楷體" w:eastAsia="標楷體" w:hint="eastAsia"/>
                <w:sz w:val="32"/>
              </w:rPr>
              <w:t>95</w:t>
            </w:r>
            <w:r>
              <w:rPr>
                <w:rFonts w:ascii="標楷體" w:eastAsia="標楷體" w:hint="eastAsia"/>
                <w:sz w:val="32"/>
              </w:rPr>
              <w:t>年</w:t>
            </w:r>
            <w:r>
              <w:rPr>
                <w:rFonts w:ascii="標楷體" w:eastAsia="標楷體" w:hint="eastAsia"/>
                <w:sz w:val="32"/>
              </w:rPr>
              <w:t>11</w:t>
            </w:r>
            <w:r>
              <w:rPr>
                <w:rFonts w:ascii="標楷體" w:eastAsia="標楷體" w:hint="eastAsia"/>
                <w:sz w:val="32"/>
              </w:rPr>
              <w:t>月</w:t>
            </w:r>
            <w:r>
              <w:rPr>
                <w:rFonts w:ascii="標楷體" w:eastAsia="標楷體" w:hint="eastAsia"/>
                <w:sz w:val="32"/>
              </w:rPr>
              <w:t>27</w:t>
            </w:r>
            <w:r>
              <w:rPr>
                <w:rFonts w:ascii="標楷體" w:eastAsia="標楷體" w:hint="eastAsia"/>
                <w:sz w:val="32"/>
              </w:rPr>
              <w:t>日起歇業，依畜牧法第</w:t>
            </w:r>
            <w:r>
              <w:rPr>
                <w:rFonts w:ascii="標楷體" w:eastAsia="標楷體" w:hint="eastAsia"/>
                <w:sz w:val="32"/>
              </w:rPr>
              <w:t>8</w:t>
            </w:r>
            <w:r>
              <w:rPr>
                <w:rFonts w:ascii="標楷體" w:eastAsia="標楷體" w:hint="eastAsia"/>
                <w:sz w:val="32"/>
              </w:rPr>
              <w:t>條之</w:t>
            </w:r>
            <w:r>
              <w:rPr>
                <w:rFonts w:ascii="標楷體" w:eastAsia="標楷體" w:hint="eastAsia"/>
                <w:sz w:val="32"/>
              </w:rPr>
              <w:t>1</w:t>
            </w:r>
            <w:r>
              <w:rPr>
                <w:rFonts w:ascii="標楷體" w:eastAsia="標楷體" w:hint="eastAsia"/>
                <w:sz w:val="32"/>
              </w:rPr>
              <w:t>規定公告註銷畜牧場登記證書。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4" w:type="dxa"/>
          </w:tcPr>
          <w:p w:rsidR="00000000" w:rsidRDefault="00BF1B4C">
            <w:p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以下空白</w:t>
            </w:r>
          </w:p>
        </w:tc>
        <w:tc>
          <w:tcPr>
            <w:tcW w:w="3709" w:type="dxa"/>
          </w:tcPr>
          <w:p w:rsidR="00000000" w:rsidRDefault="00BF1B4C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4018" w:type="dxa"/>
          </w:tcPr>
          <w:p w:rsidR="00000000" w:rsidRDefault="00BF1B4C">
            <w:pPr>
              <w:rPr>
                <w:rFonts w:ascii="標楷體" w:eastAsia="標楷體" w:hint="eastAsia"/>
                <w:sz w:val="32"/>
              </w:rPr>
            </w:pPr>
          </w:p>
        </w:tc>
      </w:tr>
    </w:tbl>
    <w:p w:rsidR="00BF1B4C" w:rsidRDefault="00BF1B4C"/>
    <w:sectPr w:rsidR="00BF1B4C">
      <w:pgSz w:w="11906" w:h="16838"/>
      <w:pgMar w:top="1440" w:right="926" w:bottom="1440" w:left="9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794D"/>
    <w:multiLevelType w:val="hybridMultilevel"/>
    <w:tmpl w:val="90300274"/>
    <w:lvl w:ilvl="0" w:tplc="286E85CC">
      <w:start w:val="1"/>
      <w:numFmt w:val="taiwaneseCountingThousand"/>
      <w:lvlText w:val="%1、"/>
      <w:lvlJc w:val="left"/>
      <w:pPr>
        <w:tabs>
          <w:tab w:val="num" w:pos="1890"/>
        </w:tabs>
        <w:ind w:left="1890" w:hanging="450"/>
      </w:pPr>
      <w:rPr>
        <w:rFonts w:eastAsia="標楷體" w:hint="eastAsia"/>
        <w:b w:val="0"/>
        <w:i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82"/>
    <w:rsid w:val="007A5082"/>
    <w:rsid w:val="00B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受文者"/>
    <w:basedOn w:val="a"/>
    <w:pPr>
      <w:adjustRightInd w:val="0"/>
      <w:snapToGrid w:val="0"/>
      <w:spacing w:line="240" w:lineRule="atLeast"/>
    </w:pPr>
    <w:rPr>
      <w:rFonts w:ascii="Arial" w:eastAsia="標楷體" w:hAnsi="Arial"/>
      <w:sz w:val="32"/>
      <w:szCs w:val="32"/>
    </w:rPr>
  </w:style>
  <w:style w:type="character" w:customStyle="1" w:styleId="dialogtext1">
    <w:name w:val="dialog_text1"/>
    <w:basedOn w:val="a0"/>
    <w:rPr>
      <w:rFonts w:ascii="sө" w:hAnsi="sө" w:hint="default"/>
      <w:color w:val="000000"/>
      <w:sz w:val="24"/>
      <w:szCs w:val="24"/>
    </w:rPr>
  </w:style>
  <w:style w:type="paragraph" w:customStyle="1" w:styleId="-1">
    <w:name w:val="標題-1"/>
    <w:basedOn w:val="a"/>
    <w:pPr>
      <w:spacing w:after="120" w:line="0" w:lineRule="atLeast"/>
    </w:pPr>
    <w:rPr>
      <w:rFonts w:ascii="Arial" w:eastAsia="標楷體" w:hAnsi="Arial"/>
      <w:sz w:val="40"/>
    </w:rPr>
  </w:style>
  <w:style w:type="paragraph" w:customStyle="1" w:styleId="a4">
    <w:name w:val="發文字號"/>
    <w:basedOn w:val="a"/>
    <w:pPr>
      <w:adjustRightInd w:val="0"/>
      <w:snapToGrid w:val="0"/>
      <w:spacing w:line="300" w:lineRule="exact"/>
    </w:pPr>
    <w:rPr>
      <w:rFonts w:eastAsia="標楷體"/>
      <w:sz w:val="20"/>
    </w:rPr>
  </w:style>
  <w:style w:type="paragraph" w:styleId="2">
    <w:name w:val="Body Text Indent 2"/>
    <w:basedOn w:val="a"/>
    <w:semiHidden/>
    <w:pPr>
      <w:ind w:leftChars="-11" w:left="492" w:hangingChars="185" w:hanging="518"/>
    </w:pPr>
    <w:rPr>
      <w:rFonts w:ascii="標楷體" w:eastAsia="標楷體" w:hAnsi="標楷體"/>
      <w:sz w:val="28"/>
      <w:szCs w:val="20"/>
    </w:rPr>
  </w:style>
  <w:style w:type="paragraph" w:styleId="a5">
    <w:name w:val="Body Text Indent"/>
    <w:basedOn w:val="a"/>
    <w:semiHidden/>
    <w:pPr>
      <w:ind w:left="672" w:hangingChars="280" w:hanging="67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受文者"/>
    <w:basedOn w:val="a"/>
    <w:pPr>
      <w:adjustRightInd w:val="0"/>
      <w:snapToGrid w:val="0"/>
      <w:spacing w:line="240" w:lineRule="atLeast"/>
    </w:pPr>
    <w:rPr>
      <w:rFonts w:ascii="Arial" w:eastAsia="標楷體" w:hAnsi="Arial"/>
      <w:sz w:val="32"/>
      <w:szCs w:val="32"/>
    </w:rPr>
  </w:style>
  <w:style w:type="character" w:customStyle="1" w:styleId="dialogtext1">
    <w:name w:val="dialog_text1"/>
    <w:basedOn w:val="a0"/>
    <w:rPr>
      <w:rFonts w:ascii="sө" w:hAnsi="sө" w:hint="default"/>
      <w:color w:val="000000"/>
      <w:sz w:val="24"/>
      <w:szCs w:val="24"/>
    </w:rPr>
  </w:style>
  <w:style w:type="paragraph" w:customStyle="1" w:styleId="-1">
    <w:name w:val="標題-1"/>
    <w:basedOn w:val="a"/>
    <w:pPr>
      <w:spacing w:after="120" w:line="0" w:lineRule="atLeast"/>
    </w:pPr>
    <w:rPr>
      <w:rFonts w:ascii="Arial" w:eastAsia="標楷體" w:hAnsi="Arial"/>
      <w:sz w:val="40"/>
    </w:rPr>
  </w:style>
  <w:style w:type="paragraph" w:customStyle="1" w:styleId="a4">
    <w:name w:val="發文字號"/>
    <w:basedOn w:val="a"/>
    <w:pPr>
      <w:adjustRightInd w:val="0"/>
      <w:snapToGrid w:val="0"/>
      <w:spacing w:line="300" w:lineRule="exact"/>
    </w:pPr>
    <w:rPr>
      <w:rFonts w:eastAsia="標楷體"/>
      <w:sz w:val="20"/>
    </w:rPr>
  </w:style>
  <w:style w:type="paragraph" w:styleId="2">
    <w:name w:val="Body Text Indent 2"/>
    <w:basedOn w:val="a"/>
    <w:semiHidden/>
    <w:pPr>
      <w:ind w:leftChars="-11" w:left="492" w:hangingChars="185" w:hanging="518"/>
    </w:pPr>
    <w:rPr>
      <w:rFonts w:ascii="標楷體" w:eastAsia="標楷體" w:hAnsi="標楷體"/>
      <w:sz w:val="28"/>
      <w:szCs w:val="20"/>
    </w:rPr>
  </w:style>
  <w:style w:type="paragraph" w:styleId="a5">
    <w:name w:val="Body Text Indent"/>
    <w:basedOn w:val="a"/>
    <w:semiHidden/>
    <w:pPr>
      <w:ind w:left="672" w:hangingChars="280" w:hanging="6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行政院農業委員會公告</vt:lpstr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行政院農業委員會公告</dc:title>
  <dc:creator>ap4019</dc:creator>
  <cp:lastModifiedBy>Chang Hebe</cp:lastModifiedBy>
  <cp:revision>2</cp:revision>
  <cp:lastPrinted>2005-01-10T08:34:00Z</cp:lastPrinted>
  <dcterms:created xsi:type="dcterms:W3CDTF">2021-08-03T10:07:00Z</dcterms:created>
  <dcterms:modified xsi:type="dcterms:W3CDTF">2021-08-03T10:07:00Z</dcterms:modified>
</cp:coreProperties>
</file>