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FE" w:rsidRPr="005F7ED5" w:rsidRDefault="00EE68FE">
      <w:pPr>
        <w:snapToGrid w:val="0"/>
        <w:spacing w:afterLines="50" w:after="180" w:line="480" w:lineRule="atLeast"/>
        <w:jc w:val="both"/>
        <w:rPr>
          <w:rFonts w:ascii="標楷體" w:eastAsia="標楷體" w:hAnsi="標楷體" w:hint="eastAsia"/>
          <w:sz w:val="28"/>
        </w:rPr>
      </w:pPr>
      <w:bookmarkStart w:id="0" w:name="_GoBack"/>
      <w:bookmarkEnd w:id="0"/>
      <w:r w:rsidRPr="005F7ED5">
        <w:rPr>
          <w:rFonts w:ascii="標楷體" w:eastAsia="標楷體" w:hAnsi="標楷體" w:hint="eastAsia"/>
          <w:sz w:val="28"/>
        </w:rPr>
        <w:t>附表</w:t>
      </w:r>
      <w:r w:rsidR="0005629F">
        <w:rPr>
          <w:rFonts w:ascii="標楷體" w:eastAsia="標楷體" w:hAnsi="標楷體" w:hint="eastAsia"/>
          <w:sz w:val="28"/>
        </w:rPr>
        <w:t>二</w:t>
      </w:r>
    </w:p>
    <w:p w:rsidR="00EE68FE" w:rsidRPr="005F7ED5" w:rsidRDefault="0005629F">
      <w:pPr>
        <w:snapToGrid w:val="0"/>
        <w:spacing w:afterLines="50" w:after="180" w:line="480" w:lineRule="atLeast"/>
        <w:jc w:val="center"/>
        <w:rPr>
          <w:rFonts w:ascii="標楷體" w:eastAsia="標楷體" w:hAnsi="標楷體" w:hint="eastAsia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農會</w:t>
      </w:r>
      <w:r w:rsidR="00D90618">
        <w:rPr>
          <w:rFonts w:ascii="標楷體" w:eastAsia="標楷體" w:hAnsi="標楷體" w:hint="eastAsia"/>
          <w:b/>
          <w:bCs/>
          <w:sz w:val="40"/>
        </w:rPr>
        <w:t>漁會</w:t>
      </w:r>
      <w:r w:rsidR="00EE68FE" w:rsidRPr="005F7ED5">
        <w:rPr>
          <w:rFonts w:ascii="標楷體" w:eastAsia="標楷體" w:hAnsi="標楷體" w:hint="eastAsia"/>
          <w:b/>
          <w:bCs/>
          <w:sz w:val="40"/>
        </w:rPr>
        <w:t>增設</w:t>
      </w:r>
      <w:r w:rsidR="00D90618">
        <w:rPr>
          <w:rFonts w:ascii="標楷體" w:eastAsia="標楷體" w:hAnsi="標楷體" w:hint="eastAsia"/>
          <w:b/>
          <w:bCs/>
          <w:sz w:val="40"/>
        </w:rPr>
        <w:t>信用部</w:t>
      </w:r>
      <w:r w:rsidR="00EE68FE" w:rsidRPr="005F7ED5">
        <w:rPr>
          <w:rFonts w:ascii="標楷體" w:eastAsia="標楷體" w:hAnsi="標楷體" w:hint="eastAsia"/>
          <w:b/>
          <w:bCs/>
          <w:sz w:val="40"/>
        </w:rPr>
        <w:t>分</w:t>
      </w:r>
      <w:r w:rsidR="00D90618">
        <w:rPr>
          <w:rFonts w:ascii="標楷體" w:eastAsia="標楷體" w:hAnsi="標楷體" w:hint="eastAsia"/>
          <w:b/>
          <w:bCs/>
          <w:sz w:val="40"/>
        </w:rPr>
        <w:t>部</w:t>
      </w:r>
      <w:r w:rsidR="00EE68FE" w:rsidRPr="005F7ED5">
        <w:rPr>
          <w:rFonts w:ascii="標楷體" w:eastAsia="標楷體" w:hAnsi="標楷體" w:hint="eastAsia"/>
          <w:b/>
          <w:bCs/>
          <w:sz w:val="40"/>
        </w:rPr>
        <w:t>申請書</w:t>
      </w:r>
    </w:p>
    <w:p w:rsidR="00EE68FE" w:rsidRPr="005F7ED5" w:rsidRDefault="00EE68FE">
      <w:pPr>
        <w:snapToGrid w:val="0"/>
        <w:spacing w:line="480" w:lineRule="exact"/>
        <w:rPr>
          <w:rFonts w:ascii="標楷體" w:eastAsia="標楷體" w:hAnsi="標楷體" w:hint="eastAsia"/>
          <w:sz w:val="28"/>
        </w:rPr>
      </w:pPr>
      <w:r w:rsidRPr="005F7ED5">
        <w:rPr>
          <w:rFonts w:ascii="標楷體" w:eastAsia="標楷體" w:hAnsi="標楷體" w:hint="eastAsia"/>
          <w:sz w:val="28"/>
        </w:rPr>
        <w:t>受文者：</w:t>
      </w:r>
      <w:r w:rsidR="00ED39DA" w:rsidRPr="005F7ED5">
        <w:rPr>
          <w:rFonts w:ascii="標楷體" w:eastAsia="標楷體" w:hAnsi="標楷體" w:hint="eastAsia"/>
          <w:sz w:val="28"/>
        </w:rPr>
        <w:t>行政院農業委員會</w:t>
      </w:r>
      <w:r w:rsidR="00840D91" w:rsidRPr="005F7ED5">
        <w:rPr>
          <w:rFonts w:ascii="標楷體" w:eastAsia="標楷體" w:hAnsi="標楷體" w:hint="eastAsia"/>
          <w:sz w:val="28"/>
        </w:rPr>
        <w:t xml:space="preserve"> </w:t>
      </w:r>
    </w:p>
    <w:p w:rsidR="00EE68FE" w:rsidRDefault="00EE68FE" w:rsidP="003954FA">
      <w:pPr>
        <w:snapToGrid w:val="0"/>
        <w:spacing w:afterLines="50" w:after="180" w:line="500" w:lineRule="exact"/>
        <w:ind w:left="1078" w:hangingChars="385" w:hanging="1078"/>
        <w:rPr>
          <w:rFonts w:ascii="標楷體" w:eastAsia="標楷體" w:hAnsi="標楷體" w:hint="eastAsia"/>
          <w:sz w:val="28"/>
        </w:rPr>
      </w:pPr>
      <w:r w:rsidRPr="005F7ED5">
        <w:rPr>
          <w:rFonts w:ascii="標楷體" w:eastAsia="標楷體" w:hAnsi="標楷體" w:hint="eastAsia"/>
          <w:sz w:val="28"/>
        </w:rPr>
        <w:t xml:space="preserve">主  </w:t>
      </w:r>
      <w:r w:rsidR="00407BA2" w:rsidRPr="005F7ED5">
        <w:rPr>
          <w:rFonts w:ascii="標楷體" w:eastAsia="標楷體" w:hAnsi="標楷體" w:hint="eastAsia"/>
          <w:sz w:val="28"/>
        </w:rPr>
        <w:t>旨：依據</w:t>
      </w:r>
      <w:r w:rsidR="00D90618" w:rsidRPr="00D90618">
        <w:rPr>
          <w:rFonts w:ascii="標楷體" w:eastAsia="標楷體" w:hAnsi="標楷體" w:cs="標楷體" w:hint="eastAsia"/>
          <w:bCs/>
          <w:noProof/>
          <w:sz w:val="28"/>
          <w:szCs w:val="28"/>
        </w:rPr>
        <w:t>農會漁會信用部業務管理辦法</w:t>
      </w:r>
      <w:r w:rsidRPr="005F7ED5">
        <w:rPr>
          <w:rFonts w:ascii="標楷體" w:eastAsia="標楷體" w:hAnsi="標楷體" w:hint="eastAsia"/>
          <w:sz w:val="28"/>
        </w:rPr>
        <w:t>規定，申請增設</w:t>
      </w:r>
      <w:r w:rsidR="00D90618">
        <w:rPr>
          <w:rFonts w:ascii="標楷體" w:eastAsia="標楷體" w:hAnsi="標楷體" w:hint="eastAsia"/>
          <w:sz w:val="28"/>
        </w:rPr>
        <w:t>信用部</w:t>
      </w:r>
      <w:r w:rsidRPr="005F7ED5">
        <w:rPr>
          <w:rFonts w:ascii="標楷體" w:eastAsia="標楷體" w:hAnsi="標楷體" w:hint="eastAsia"/>
          <w:sz w:val="28"/>
        </w:rPr>
        <w:t>分</w:t>
      </w:r>
      <w:r w:rsidR="00D90618">
        <w:rPr>
          <w:rFonts w:ascii="標楷體" w:eastAsia="標楷體" w:hAnsi="標楷體" w:hint="eastAsia"/>
          <w:sz w:val="28"/>
        </w:rPr>
        <w:t>部</w:t>
      </w:r>
      <w:r w:rsidRPr="005F7ED5">
        <w:rPr>
          <w:rFonts w:ascii="標楷體" w:eastAsia="標楷體" w:hAnsi="標楷體" w:hint="eastAsia"/>
          <w:sz w:val="28"/>
        </w:rPr>
        <w:t>，請  查照。</w:t>
      </w:r>
    </w:p>
    <w:p w:rsidR="00EB2E4D" w:rsidRPr="005F7ED5" w:rsidRDefault="00EB2E4D" w:rsidP="00EB2E4D">
      <w:pPr>
        <w:snapToGrid w:val="0"/>
        <w:spacing w:afterLines="50" w:after="180" w:line="400" w:lineRule="exact"/>
        <w:ind w:left="1078" w:hangingChars="385" w:hanging="1078"/>
        <w:rPr>
          <w:rFonts w:ascii="標楷體" w:eastAsia="標楷體" w:hAnsi="標楷體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5707"/>
      </w:tblGrid>
      <w:tr w:rsidR="00EE68FE" w:rsidRPr="005F7ED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E68FE" w:rsidRPr="005F7ED5" w:rsidRDefault="00EE68FE">
            <w:pPr>
              <w:numPr>
                <w:ilvl w:val="0"/>
                <w:numId w:val="1"/>
              </w:num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預定增設</w:t>
            </w:r>
            <w:r w:rsidR="00D90618">
              <w:rPr>
                <w:rFonts w:ascii="標楷體" w:eastAsia="標楷體" w:hAnsi="標楷體" w:hint="eastAsia"/>
                <w:sz w:val="28"/>
              </w:rPr>
              <w:t>信用部分部</w:t>
            </w:r>
            <w:r w:rsidRPr="005F7ED5">
              <w:rPr>
                <w:rFonts w:ascii="標楷體" w:eastAsia="標楷體" w:hAnsi="標楷體" w:hint="eastAsia"/>
                <w:sz w:val="28"/>
              </w:rPr>
              <w:t>名稱及地點</w:t>
            </w:r>
          </w:p>
        </w:tc>
        <w:tc>
          <w:tcPr>
            <w:tcW w:w="5707" w:type="dxa"/>
          </w:tcPr>
          <w:p w:rsidR="00EE68FE" w:rsidRPr="005F7ED5" w:rsidRDefault="00EE68FE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E68FE" w:rsidRPr="005F7ED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E68FE" w:rsidRPr="005F7ED5" w:rsidRDefault="00EE68FE">
            <w:pPr>
              <w:numPr>
                <w:ilvl w:val="0"/>
                <w:numId w:val="1"/>
              </w:num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申請前一年底資本適足率</w:t>
            </w:r>
          </w:p>
        </w:tc>
        <w:tc>
          <w:tcPr>
            <w:tcW w:w="5707" w:type="dxa"/>
          </w:tcPr>
          <w:p w:rsidR="00EE68FE" w:rsidRPr="005F7ED5" w:rsidRDefault="00EE68FE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E68FE" w:rsidRPr="005F7ED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E68FE" w:rsidRPr="005F7ED5" w:rsidRDefault="00EE68FE">
            <w:pPr>
              <w:numPr>
                <w:ilvl w:val="0"/>
                <w:numId w:val="1"/>
              </w:num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申請當年度</w:t>
            </w:r>
            <w:r w:rsidR="00D90618">
              <w:rPr>
                <w:rFonts w:ascii="標楷體" w:eastAsia="標楷體" w:hAnsi="標楷體" w:hint="eastAsia"/>
                <w:sz w:val="28"/>
              </w:rPr>
              <w:t>三月</w:t>
            </w:r>
            <w:r w:rsidR="00407BA2" w:rsidRPr="005F7ED5">
              <w:rPr>
                <w:rFonts w:ascii="標楷體" w:eastAsia="標楷體" w:hAnsi="標楷體" w:hint="eastAsia"/>
                <w:sz w:val="28"/>
              </w:rPr>
              <w:t>底</w:t>
            </w:r>
            <w:r w:rsidRPr="005F7ED5">
              <w:rPr>
                <w:rFonts w:ascii="標楷體" w:eastAsia="標楷體" w:hAnsi="標楷體" w:hint="eastAsia"/>
                <w:sz w:val="28"/>
              </w:rPr>
              <w:t>逾期放款比率</w:t>
            </w:r>
          </w:p>
        </w:tc>
        <w:tc>
          <w:tcPr>
            <w:tcW w:w="5707" w:type="dxa"/>
          </w:tcPr>
          <w:p w:rsidR="00EE68FE" w:rsidRPr="005F7ED5" w:rsidRDefault="00EE68FE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E68FE" w:rsidRPr="005F7ED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E68FE" w:rsidRPr="005F7ED5" w:rsidRDefault="00EE68FE">
            <w:pPr>
              <w:numPr>
                <w:ilvl w:val="0"/>
                <w:numId w:val="1"/>
              </w:num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申請當年度</w:t>
            </w:r>
            <w:r w:rsidR="00D90618">
              <w:rPr>
                <w:rFonts w:ascii="標楷體" w:eastAsia="標楷體" w:hAnsi="標楷體" w:hint="eastAsia"/>
                <w:sz w:val="28"/>
              </w:rPr>
              <w:t>三月</w:t>
            </w:r>
            <w:r w:rsidR="00407BA2" w:rsidRPr="005F7ED5">
              <w:rPr>
                <w:rFonts w:ascii="標楷體" w:eastAsia="標楷體" w:hAnsi="標楷體" w:hint="eastAsia"/>
                <w:sz w:val="28"/>
              </w:rPr>
              <w:t>底</w:t>
            </w:r>
            <w:r w:rsidRPr="005F7ED5">
              <w:rPr>
                <w:rFonts w:ascii="標楷體" w:eastAsia="標楷體" w:hAnsi="標楷體" w:hint="eastAsia"/>
                <w:sz w:val="28"/>
              </w:rPr>
              <w:t>備抵呆帳覆蓋率</w:t>
            </w:r>
          </w:p>
        </w:tc>
        <w:tc>
          <w:tcPr>
            <w:tcW w:w="5707" w:type="dxa"/>
          </w:tcPr>
          <w:p w:rsidR="00EE68FE" w:rsidRPr="005F7ED5" w:rsidRDefault="00EE68FE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17B77" w:rsidRPr="005F7ED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17B77" w:rsidRPr="005F7ED5" w:rsidRDefault="00E17B77">
            <w:pPr>
              <w:numPr>
                <w:ilvl w:val="0"/>
                <w:numId w:val="1"/>
              </w:num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/>
                <w:sz w:val="28"/>
              </w:rPr>
              <w:t>申請前</w:t>
            </w:r>
            <w:r w:rsidR="003954FA" w:rsidRPr="005F7ED5">
              <w:rPr>
                <w:rFonts w:ascii="標楷體" w:eastAsia="標楷體" w:hAnsi="標楷體" w:hint="eastAsia"/>
                <w:sz w:val="28"/>
              </w:rPr>
              <w:t>二</w:t>
            </w:r>
            <w:r w:rsidRPr="005F7ED5">
              <w:rPr>
                <w:rFonts w:ascii="標楷體" w:eastAsia="標楷體" w:hAnsi="標楷體"/>
                <w:sz w:val="28"/>
              </w:rPr>
              <w:t>年度</w:t>
            </w:r>
            <w:r w:rsidRPr="005F7ED5">
              <w:rPr>
                <w:rFonts w:ascii="標楷體" w:eastAsia="標楷體" w:hAnsi="標楷體" w:hint="eastAsia"/>
                <w:sz w:val="28"/>
              </w:rPr>
              <w:t>稅前淨值報酬率</w:t>
            </w:r>
            <w:r w:rsidR="003954FA" w:rsidRPr="005F7ED5">
              <w:rPr>
                <w:rFonts w:ascii="標楷體" w:eastAsia="標楷體" w:hAnsi="標楷體" w:hint="eastAsia"/>
                <w:sz w:val="28"/>
              </w:rPr>
              <w:t>及其平均數</w:t>
            </w:r>
          </w:p>
        </w:tc>
        <w:tc>
          <w:tcPr>
            <w:tcW w:w="5707" w:type="dxa"/>
          </w:tcPr>
          <w:p w:rsidR="00E17B77" w:rsidRPr="005F7ED5" w:rsidRDefault="00E17B77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E68FE" w:rsidRPr="005F7ED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E68FE" w:rsidRPr="005F7ED5" w:rsidRDefault="00EE68FE">
            <w:pPr>
              <w:numPr>
                <w:ilvl w:val="0"/>
                <w:numId w:val="1"/>
              </w:num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申請前一年度決算後損益及累積盈虧情形</w:t>
            </w:r>
          </w:p>
        </w:tc>
        <w:tc>
          <w:tcPr>
            <w:tcW w:w="5707" w:type="dxa"/>
          </w:tcPr>
          <w:p w:rsidR="00EE68FE" w:rsidRPr="005F7ED5" w:rsidRDefault="00EE68FE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E68FE" w:rsidRPr="005F7ED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E68FE" w:rsidRPr="005F7ED5" w:rsidRDefault="00EE68FE">
            <w:pPr>
              <w:numPr>
                <w:ilvl w:val="0"/>
                <w:numId w:val="1"/>
              </w:num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最近一年內違反金融相關法規，受</w:t>
            </w:r>
            <w:r w:rsidR="00407BA2" w:rsidRPr="005F7ED5">
              <w:rPr>
                <w:rFonts w:ascii="標楷體" w:eastAsia="標楷體" w:hAnsi="標楷體" w:hint="eastAsia"/>
                <w:sz w:val="28"/>
              </w:rPr>
              <w:t>中央</w:t>
            </w:r>
            <w:r w:rsidRPr="005F7ED5">
              <w:rPr>
                <w:rFonts w:ascii="標楷體" w:eastAsia="標楷體" w:hAnsi="標楷體" w:hint="eastAsia"/>
                <w:sz w:val="28"/>
              </w:rPr>
              <w:t>主管機關處分之情事，或有違法情事及其具體改善，經</w:t>
            </w:r>
            <w:r w:rsidR="00407BA2" w:rsidRPr="005F7ED5">
              <w:rPr>
                <w:rFonts w:ascii="標楷體" w:eastAsia="標楷體" w:hAnsi="標楷體" w:hint="eastAsia"/>
                <w:sz w:val="28"/>
              </w:rPr>
              <w:t>中央</w:t>
            </w:r>
            <w:r w:rsidRPr="005F7ED5">
              <w:rPr>
                <w:rFonts w:ascii="標楷體" w:eastAsia="標楷體" w:hAnsi="標楷體" w:hint="eastAsia"/>
                <w:sz w:val="28"/>
              </w:rPr>
              <w:t>主管機關認可之日期及文號</w:t>
            </w:r>
          </w:p>
        </w:tc>
        <w:tc>
          <w:tcPr>
            <w:tcW w:w="5707" w:type="dxa"/>
          </w:tcPr>
          <w:p w:rsidR="00EE68FE" w:rsidRPr="005F7ED5" w:rsidRDefault="00EE68FE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E68FE" w:rsidRPr="005F7ED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E68FE" w:rsidRPr="005F7ED5" w:rsidRDefault="00EE68FE">
            <w:pPr>
              <w:numPr>
                <w:ilvl w:val="0"/>
                <w:numId w:val="1"/>
              </w:num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最近一年內負責人因業務上故意犯罪</w:t>
            </w:r>
            <w:r w:rsidR="00DF573C">
              <w:rPr>
                <w:rFonts w:ascii="標楷體" w:eastAsia="標楷體" w:hAnsi="標楷體" w:hint="eastAsia"/>
                <w:sz w:val="28"/>
              </w:rPr>
              <w:t>，</w:t>
            </w:r>
            <w:r w:rsidRPr="005F7ED5">
              <w:rPr>
                <w:rFonts w:ascii="標楷體" w:eastAsia="標楷體" w:hAnsi="標楷體" w:hint="eastAsia"/>
                <w:sz w:val="28"/>
              </w:rPr>
              <w:t>經判處罪刑確定之情事</w:t>
            </w:r>
          </w:p>
        </w:tc>
        <w:tc>
          <w:tcPr>
            <w:tcW w:w="5707" w:type="dxa"/>
          </w:tcPr>
          <w:p w:rsidR="00EE68FE" w:rsidRPr="005F7ED5" w:rsidRDefault="00EE68FE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E68FE" w:rsidRPr="005F7ED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E68FE" w:rsidRPr="005F7ED5" w:rsidRDefault="00EE68FE">
            <w:pPr>
              <w:numPr>
                <w:ilvl w:val="0"/>
                <w:numId w:val="1"/>
              </w:num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lastRenderedPageBreak/>
              <w:t>最近一年內舞弊案及其</w:t>
            </w:r>
            <w:r w:rsidR="00855331">
              <w:rPr>
                <w:rFonts w:ascii="標楷體" w:eastAsia="標楷體" w:hAnsi="標楷體" w:hint="eastAsia"/>
                <w:sz w:val="28"/>
              </w:rPr>
              <w:t>陳</w:t>
            </w:r>
            <w:r w:rsidRPr="005F7ED5">
              <w:rPr>
                <w:rFonts w:ascii="標楷體" w:eastAsia="標楷體" w:hAnsi="標楷體" w:hint="eastAsia"/>
                <w:sz w:val="28"/>
              </w:rPr>
              <w:t>報情形</w:t>
            </w:r>
          </w:p>
        </w:tc>
        <w:tc>
          <w:tcPr>
            <w:tcW w:w="5707" w:type="dxa"/>
          </w:tcPr>
          <w:p w:rsidR="00EE68FE" w:rsidRPr="005F7ED5" w:rsidRDefault="00EE68FE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E68FE" w:rsidRPr="005F7ED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E68FE" w:rsidRPr="005F7ED5" w:rsidRDefault="00EE68FE" w:rsidP="00EB2E4D">
            <w:pPr>
              <w:numPr>
                <w:ilvl w:val="0"/>
                <w:numId w:val="1"/>
              </w:num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申請前一年底經</w:t>
            </w:r>
            <w:r w:rsidR="00607C4C" w:rsidRPr="005F7ED5">
              <w:rPr>
                <w:rFonts w:ascii="標楷體" w:eastAsia="標楷體" w:hAnsi="標楷體"/>
                <w:sz w:val="28"/>
              </w:rPr>
              <w:t>中央主管機關或中央銀行糾正之缺失</w:t>
            </w:r>
            <w:r w:rsidRPr="005F7ED5">
              <w:rPr>
                <w:rFonts w:ascii="標楷體" w:eastAsia="標楷體" w:hAnsi="標楷體" w:hint="eastAsia"/>
                <w:sz w:val="28"/>
              </w:rPr>
              <w:t>，尚未改善之情事</w:t>
            </w:r>
          </w:p>
        </w:tc>
        <w:tc>
          <w:tcPr>
            <w:tcW w:w="5707" w:type="dxa"/>
          </w:tcPr>
          <w:p w:rsidR="00EE68FE" w:rsidRPr="005F7ED5" w:rsidRDefault="00EE68FE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E68FE" w:rsidRPr="005F7ED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E68FE" w:rsidRPr="005F7ED5" w:rsidRDefault="00EE68FE">
            <w:pPr>
              <w:numPr>
                <w:ilvl w:val="0"/>
                <w:numId w:val="1"/>
              </w:numPr>
              <w:tabs>
                <w:tab w:val="num" w:pos="900"/>
              </w:tabs>
              <w:snapToGrid w:val="0"/>
              <w:spacing w:afterLines="50" w:after="180"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最近一年內未注意安全維護致生重大危安事故之情事</w:t>
            </w:r>
          </w:p>
        </w:tc>
        <w:tc>
          <w:tcPr>
            <w:tcW w:w="5707" w:type="dxa"/>
          </w:tcPr>
          <w:p w:rsidR="00EE68FE" w:rsidRPr="005F7ED5" w:rsidRDefault="00EE68FE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E68FE" w:rsidRPr="005F7ED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E68FE" w:rsidRPr="005F7ED5" w:rsidRDefault="00EE68FE">
            <w:pPr>
              <w:numPr>
                <w:ilvl w:val="0"/>
                <w:numId w:val="1"/>
              </w:num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檢附文件名稱及其內容</w:t>
            </w:r>
          </w:p>
        </w:tc>
        <w:tc>
          <w:tcPr>
            <w:tcW w:w="5707" w:type="dxa"/>
          </w:tcPr>
          <w:p w:rsidR="00EE68FE" w:rsidRPr="005F7ED5" w:rsidRDefault="00EE68FE">
            <w:pPr>
              <w:numPr>
                <w:ilvl w:val="1"/>
                <w:numId w:val="3"/>
              </w:numPr>
              <w:snapToGrid w:val="0"/>
              <w:spacing w:line="480" w:lineRule="exact"/>
              <w:ind w:hanging="1247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營業計畫書，應載明下列事項：</w:t>
            </w:r>
          </w:p>
          <w:p w:rsidR="00EE68FE" w:rsidRPr="005F7ED5" w:rsidRDefault="00D90618">
            <w:pPr>
              <w:numPr>
                <w:ilvl w:val="2"/>
                <w:numId w:val="3"/>
              </w:numPr>
              <w:snapToGrid w:val="0"/>
              <w:spacing w:line="480" w:lineRule="exact"/>
              <w:ind w:hanging="146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信用部</w:t>
            </w:r>
            <w:r w:rsidR="00EE68FE" w:rsidRPr="005F7ED5">
              <w:rPr>
                <w:rFonts w:ascii="標楷體" w:eastAsia="標楷體" w:hAnsi="標楷體" w:hint="eastAsia"/>
                <w:sz w:val="28"/>
              </w:rPr>
              <w:t>之發展沿革。</w:t>
            </w:r>
          </w:p>
          <w:p w:rsidR="00EE68FE" w:rsidRPr="005F7ED5" w:rsidRDefault="00EE68FE">
            <w:pPr>
              <w:numPr>
                <w:ilvl w:val="2"/>
                <w:numId w:val="3"/>
              </w:numPr>
              <w:snapToGrid w:val="0"/>
              <w:spacing w:line="480" w:lineRule="exact"/>
              <w:ind w:hanging="1464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財務業務狀況，包括：</w:t>
            </w:r>
          </w:p>
          <w:p w:rsidR="00EE68FE" w:rsidRPr="005F7ED5" w:rsidRDefault="00EE68FE" w:rsidP="002E6372">
            <w:pPr>
              <w:numPr>
                <w:ilvl w:val="3"/>
                <w:numId w:val="3"/>
              </w:numPr>
              <w:snapToGrid w:val="0"/>
              <w:spacing w:line="480" w:lineRule="exact"/>
              <w:ind w:left="926" w:hanging="566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財務業務健全性（含最近三年之資本適足性、資產品質及獲利能力等）。</w:t>
            </w:r>
          </w:p>
          <w:p w:rsidR="00EE68FE" w:rsidRPr="005F7ED5" w:rsidRDefault="00EE68FE" w:rsidP="002E6372">
            <w:pPr>
              <w:numPr>
                <w:ilvl w:val="3"/>
                <w:numId w:val="3"/>
              </w:numPr>
              <w:snapToGrid w:val="0"/>
              <w:spacing w:line="480" w:lineRule="exact"/>
              <w:ind w:left="926" w:hanging="566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風險管理及治理能力；指</w:t>
            </w:r>
            <w:r w:rsidR="00D90618">
              <w:rPr>
                <w:rFonts w:ascii="標楷體" w:eastAsia="標楷體" w:hAnsi="標楷體" w:hint="eastAsia"/>
                <w:sz w:val="28"/>
              </w:rPr>
              <w:t>理、</w:t>
            </w:r>
            <w:r w:rsidRPr="005F7ED5">
              <w:rPr>
                <w:rFonts w:ascii="標楷體" w:eastAsia="標楷體" w:hAnsi="標楷體" w:hint="eastAsia"/>
                <w:sz w:val="28"/>
              </w:rPr>
              <w:t>監</w:t>
            </w:r>
            <w:r w:rsidR="00136C0C">
              <w:rPr>
                <w:rFonts w:ascii="標楷體" w:eastAsia="標楷體" w:hAnsi="標楷體" w:hint="eastAsia"/>
                <w:sz w:val="28"/>
              </w:rPr>
              <w:t>事</w:t>
            </w:r>
            <w:r w:rsidRPr="005F7ED5">
              <w:rPr>
                <w:rFonts w:ascii="標楷體" w:eastAsia="標楷體" w:hAnsi="標楷體" w:hint="eastAsia"/>
                <w:sz w:val="28"/>
              </w:rPr>
              <w:t>會運作之健全性及內部控制（含最近三年風險管理及關係人交易情形等）。</w:t>
            </w:r>
          </w:p>
          <w:p w:rsidR="00EE68FE" w:rsidRPr="005F7ED5" w:rsidRDefault="00EE68FE" w:rsidP="002E6372">
            <w:pPr>
              <w:numPr>
                <w:ilvl w:val="3"/>
                <w:numId w:val="3"/>
              </w:numPr>
              <w:snapToGrid w:val="0"/>
              <w:spacing w:line="480" w:lineRule="exact"/>
              <w:ind w:left="926" w:hanging="566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公益及服務貢獻度（含辦理公益慈善、金融教育、金融犯罪防制、協助處理經營不善金融機構等情形）。</w:t>
            </w:r>
          </w:p>
          <w:p w:rsidR="00EE68FE" w:rsidRPr="005F7ED5" w:rsidRDefault="00EE68FE">
            <w:pPr>
              <w:numPr>
                <w:ilvl w:val="3"/>
                <w:numId w:val="3"/>
              </w:numPr>
              <w:snapToGrid w:val="0"/>
              <w:spacing w:line="480" w:lineRule="exact"/>
              <w:ind w:hanging="1454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業務開發及創新能力。</w:t>
            </w:r>
          </w:p>
          <w:p w:rsidR="00EE68FE" w:rsidRPr="005F7ED5" w:rsidRDefault="00EE68FE">
            <w:pPr>
              <w:numPr>
                <w:ilvl w:val="2"/>
                <w:numId w:val="3"/>
              </w:numPr>
              <w:snapToGrid w:val="0"/>
              <w:spacing w:line="480" w:lineRule="exact"/>
              <w:ind w:left="720" w:hanging="540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增設</w:t>
            </w:r>
            <w:r w:rsidR="00136C0C">
              <w:rPr>
                <w:rFonts w:ascii="標楷體" w:eastAsia="標楷體" w:hAnsi="標楷體" w:hint="eastAsia"/>
                <w:sz w:val="28"/>
              </w:rPr>
              <w:t>信用部</w:t>
            </w:r>
            <w:r w:rsidR="00136C0C" w:rsidRPr="005F7ED5">
              <w:rPr>
                <w:rFonts w:ascii="標楷體" w:eastAsia="標楷體" w:hAnsi="標楷體" w:hint="eastAsia"/>
                <w:sz w:val="28"/>
              </w:rPr>
              <w:t>分</w:t>
            </w:r>
            <w:r w:rsidR="00136C0C">
              <w:rPr>
                <w:rFonts w:ascii="標楷體" w:eastAsia="標楷體" w:hAnsi="標楷體" w:hint="eastAsia"/>
                <w:sz w:val="28"/>
              </w:rPr>
              <w:t>部</w:t>
            </w:r>
            <w:r w:rsidRPr="005F7ED5">
              <w:rPr>
                <w:rFonts w:ascii="標楷體" w:eastAsia="標楷體" w:hAnsi="標楷體" w:hint="eastAsia"/>
                <w:sz w:val="28"/>
              </w:rPr>
              <w:t>地點對城鄉均衡發展之貢獻度。</w:t>
            </w:r>
          </w:p>
          <w:p w:rsidR="00EE68FE" w:rsidRPr="005F7ED5" w:rsidRDefault="00EE68FE">
            <w:pPr>
              <w:numPr>
                <w:ilvl w:val="2"/>
                <w:numId w:val="3"/>
              </w:numPr>
              <w:snapToGrid w:val="0"/>
              <w:spacing w:line="480" w:lineRule="exact"/>
              <w:ind w:hanging="1464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最近三年</w:t>
            </w:r>
            <w:r w:rsidR="00136C0C">
              <w:rPr>
                <w:rFonts w:ascii="標楷體" w:eastAsia="標楷體" w:hAnsi="標楷體" w:hint="eastAsia"/>
                <w:sz w:val="28"/>
              </w:rPr>
              <w:t>信用部</w:t>
            </w:r>
            <w:r w:rsidR="00136C0C" w:rsidRPr="005F7ED5">
              <w:rPr>
                <w:rFonts w:ascii="標楷體" w:eastAsia="標楷體" w:hAnsi="標楷體" w:hint="eastAsia"/>
                <w:sz w:val="28"/>
              </w:rPr>
              <w:t>分</w:t>
            </w:r>
            <w:r w:rsidR="00136C0C">
              <w:rPr>
                <w:rFonts w:ascii="標楷體" w:eastAsia="標楷體" w:hAnsi="標楷體" w:hint="eastAsia"/>
                <w:sz w:val="28"/>
              </w:rPr>
              <w:t>部</w:t>
            </w:r>
            <w:r w:rsidRPr="005F7ED5">
              <w:rPr>
                <w:rFonts w:ascii="標楷體" w:eastAsia="標楷體" w:hAnsi="標楷體" w:hint="eastAsia"/>
                <w:sz w:val="28"/>
              </w:rPr>
              <w:t>擴充情形。</w:t>
            </w:r>
          </w:p>
          <w:p w:rsidR="00EE68FE" w:rsidRPr="005F7ED5" w:rsidRDefault="00EE68FE">
            <w:pPr>
              <w:numPr>
                <w:ilvl w:val="2"/>
                <w:numId w:val="3"/>
              </w:numPr>
              <w:snapToGrid w:val="0"/>
              <w:spacing w:line="480" w:lineRule="exact"/>
              <w:ind w:left="720" w:hanging="54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市場分析(含擬設置分</w:t>
            </w:r>
            <w:r w:rsidR="00136C0C">
              <w:rPr>
                <w:rFonts w:ascii="標楷體" w:eastAsia="標楷體" w:hAnsi="標楷體" w:hint="eastAsia"/>
                <w:sz w:val="28"/>
              </w:rPr>
              <w:t>部</w:t>
            </w:r>
            <w:r w:rsidRPr="005F7ED5">
              <w:rPr>
                <w:rFonts w:ascii="標楷體" w:eastAsia="標楷體" w:hAnsi="標楷體" w:hint="eastAsia"/>
                <w:sz w:val="28"/>
              </w:rPr>
              <w:t>地區之地理、人文及</w:t>
            </w:r>
            <w:r w:rsidR="00926342" w:rsidRPr="005F7ED5">
              <w:rPr>
                <w:rFonts w:ascii="標楷體" w:eastAsia="標楷體" w:hAnsi="標楷體" w:hint="eastAsia"/>
                <w:sz w:val="28"/>
              </w:rPr>
              <w:t>農</w:t>
            </w:r>
            <w:r w:rsidRPr="005F7ED5">
              <w:rPr>
                <w:rFonts w:ascii="標楷體" w:eastAsia="標楷體" w:hAnsi="標楷體" w:hint="eastAsia"/>
                <w:sz w:val="28"/>
              </w:rPr>
              <w:t>工商經濟環境分析；擬設置區域金融機構分布及其業務概況)。</w:t>
            </w:r>
          </w:p>
          <w:p w:rsidR="00EE68FE" w:rsidRPr="005F7ED5" w:rsidRDefault="00EE68FE">
            <w:pPr>
              <w:numPr>
                <w:ilvl w:val="2"/>
                <w:numId w:val="3"/>
              </w:numPr>
              <w:snapToGrid w:val="0"/>
              <w:spacing w:line="480" w:lineRule="exact"/>
              <w:ind w:left="720" w:hanging="54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業務經營分析(含計畫經營之業務項目、分</w:t>
            </w:r>
            <w:r w:rsidR="00136C0C">
              <w:rPr>
                <w:rFonts w:ascii="標楷體" w:eastAsia="標楷體" w:hAnsi="標楷體" w:hint="eastAsia"/>
                <w:sz w:val="28"/>
              </w:rPr>
              <w:t>部</w:t>
            </w:r>
            <w:r w:rsidRPr="005F7ED5">
              <w:rPr>
                <w:rFonts w:ascii="標楷體" w:eastAsia="標楷體" w:hAnsi="標楷體" w:hint="eastAsia"/>
                <w:sz w:val="28"/>
              </w:rPr>
              <w:t>作業組織系統、人員編配及相關設施、機構之競爭條件暨行銷策略)。</w:t>
            </w:r>
          </w:p>
          <w:p w:rsidR="00EE68FE" w:rsidRDefault="00EE68FE">
            <w:pPr>
              <w:numPr>
                <w:ilvl w:val="2"/>
                <w:numId w:val="3"/>
              </w:numPr>
              <w:snapToGrid w:val="0"/>
              <w:spacing w:line="480" w:lineRule="exact"/>
              <w:ind w:left="720" w:hanging="54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財務預測及可行性分析(含最近三年</w:t>
            </w:r>
            <w:r w:rsidR="00136C0C">
              <w:rPr>
                <w:rFonts w:ascii="標楷體" w:eastAsia="標楷體" w:hAnsi="標楷體" w:hint="eastAsia"/>
                <w:sz w:val="28"/>
              </w:rPr>
              <w:t>信用部</w:t>
            </w:r>
            <w:r w:rsidRPr="005F7ED5">
              <w:rPr>
                <w:rFonts w:ascii="標楷體" w:eastAsia="標楷體" w:hAnsi="標楷體" w:hint="eastAsia"/>
                <w:sz w:val="28"/>
              </w:rPr>
              <w:t>所設營業單位之業務狀況與原申請時預估數之比較；未來三年各項業務營運量預估，並說明預估基礎；未來三年之預估財務報表，並說明預估基礎；該財務預測之可行性分析)。</w:t>
            </w:r>
          </w:p>
          <w:p w:rsidR="00EE68FE" w:rsidRPr="005F7ED5" w:rsidRDefault="00EE68FE">
            <w:pPr>
              <w:numPr>
                <w:ilvl w:val="2"/>
                <w:numId w:val="3"/>
              </w:numPr>
              <w:snapToGrid w:val="0"/>
              <w:spacing w:line="480" w:lineRule="exact"/>
              <w:ind w:hanging="1464"/>
              <w:rPr>
                <w:rFonts w:ascii="標楷體" w:eastAsia="標楷體" w:hAnsi="標楷體" w:hint="eastAsia"/>
                <w:sz w:val="28"/>
              </w:rPr>
            </w:pPr>
            <w:r w:rsidRPr="005F7ED5">
              <w:rPr>
                <w:rFonts w:ascii="標楷體" w:eastAsia="標楷體" w:hAnsi="標楷體" w:hint="eastAsia"/>
                <w:sz w:val="28"/>
              </w:rPr>
              <w:t>綜合評估。</w:t>
            </w:r>
          </w:p>
          <w:p w:rsidR="00EE68FE" w:rsidRPr="005F7ED5" w:rsidRDefault="00136C0C">
            <w:pPr>
              <w:numPr>
                <w:ilvl w:val="1"/>
                <w:numId w:val="3"/>
              </w:numPr>
              <w:snapToGrid w:val="0"/>
              <w:spacing w:afterLines="50" w:after="180" w:line="480" w:lineRule="exact"/>
              <w:ind w:hanging="124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</w:t>
            </w:r>
            <w:r w:rsidR="00EE68FE" w:rsidRPr="005F7ED5">
              <w:rPr>
                <w:rFonts w:ascii="標楷體" w:eastAsia="標楷體" w:hAnsi="標楷體" w:hint="eastAsia"/>
                <w:sz w:val="28"/>
              </w:rPr>
              <w:t>事會</w:t>
            </w:r>
            <w:r>
              <w:rPr>
                <w:rFonts w:ascii="標楷體" w:eastAsia="標楷體" w:hAnsi="標楷體" w:hint="eastAsia"/>
                <w:sz w:val="28"/>
              </w:rPr>
              <w:t>及會員（代表）大會</w:t>
            </w:r>
            <w:r w:rsidR="00EE68FE" w:rsidRPr="005F7ED5">
              <w:rPr>
                <w:rFonts w:ascii="標楷體" w:eastAsia="標楷體" w:hAnsi="標楷體" w:hint="eastAsia"/>
                <w:sz w:val="28"/>
              </w:rPr>
              <w:t>會議紀錄。</w:t>
            </w:r>
          </w:p>
        </w:tc>
      </w:tr>
    </w:tbl>
    <w:p w:rsidR="00EE68FE" w:rsidRPr="005F7ED5" w:rsidRDefault="00EE68FE" w:rsidP="00ED39DA">
      <w:pPr>
        <w:spacing w:before="240" w:line="520" w:lineRule="exact"/>
        <w:ind w:firstLineChars="1450" w:firstLine="4060"/>
        <w:jc w:val="both"/>
        <w:rPr>
          <w:rFonts w:ascii="標楷體" w:eastAsia="標楷體" w:hAnsi="標楷體" w:hint="eastAsia"/>
          <w:sz w:val="28"/>
        </w:rPr>
      </w:pPr>
      <w:r w:rsidRPr="005F7ED5">
        <w:rPr>
          <w:rFonts w:ascii="標楷體" w:eastAsia="標楷體" w:hAnsi="標楷體" w:hint="eastAsia"/>
          <w:sz w:val="28"/>
        </w:rPr>
        <w:t>申請</w:t>
      </w:r>
      <w:r w:rsidR="00136C0C">
        <w:rPr>
          <w:rFonts w:ascii="標楷體" w:eastAsia="標楷體" w:hAnsi="標楷體" w:hint="eastAsia"/>
          <w:sz w:val="28"/>
        </w:rPr>
        <w:t>農會漁會名稱</w:t>
      </w:r>
      <w:r w:rsidRPr="005F7ED5">
        <w:rPr>
          <w:rFonts w:ascii="標楷體" w:eastAsia="標楷體" w:hAnsi="標楷體" w:hint="eastAsia"/>
          <w:sz w:val="28"/>
        </w:rPr>
        <w:t>：</w:t>
      </w:r>
    </w:p>
    <w:p w:rsidR="00EE68FE" w:rsidRDefault="00EE68FE" w:rsidP="00ED39DA">
      <w:pPr>
        <w:spacing w:before="120" w:line="520" w:lineRule="exact"/>
        <w:ind w:firstLineChars="1450" w:firstLine="4060"/>
        <w:jc w:val="both"/>
        <w:rPr>
          <w:rFonts w:ascii="標楷體" w:eastAsia="標楷體" w:hAnsi="標楷體" w:hint="eastAsia"/>
          <w:sz w:val="28"/>
        </w:rPr>
      </w:pPr>
      <w:r w:rsidRPr="005F7ED5">
        <w:rPr>
          <w:rFonts w:ascii="標楷體" w:eastAsia="標楷體" w:hAnsi="標楷體" w:hint="eastAsia"/>
          <w:sz w:val="28"/>
        </w:rPr>
        <w:t>負責人：                 (簽章)</w:t>
      </w:r>
    </w:p>
    <w:p w:rsidR="00DE3BA9" w:rsidRDefault="00F30D06" w:rsidP="00ED39DA">
      <w:pPr>
        <w:spacing w:before="120" w:line="520" w:lineRule="exact"/>
        <w:ind w:firstLineChars="1450" w:firstLine="40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申請文號：</w:t>
      </w:r>
    </w:p>
    <w:p w:rsidR="00DE3BA9" w:rsidRDefault="00DE3BA9" w:rsidP="00ED39DA">
      <w:pPr>
        <w:spacing w:before="120" w:line="520" w:lineRule="exact"/>
        <w:ind w:firstLineChars="1450" w:firstLine="4060"/>
        <w:jc w:val="both"/>
        <w:rPr>
          <w:rFonts w:ascii="標楷體" w:eastAsia="標楷體" w:hAnsi="標楷體" w:hint="eastAsia"/>
          <w:sz w:val="28"/>
        </w:rPr>
      </w:pPr>
    </w:p>
    <w:p w:rsidR="00EB2E4D" w:rsidRDefault="00EB2E4D" w:rsidP="00ED39DA">
      <w:pPr>
        <w:spacing w:before="120" w:line="520" w:lineRule="exact"/>
        <w:ind w:firstLineChars="1450" w:firstLine="4060"/>
        <w:jc w:val="both"/>
        <w:rPr>
          <w:rFonts w:ascii="標楷體" w:eastAsia="標楷體" w:hAnsi="標楷體" w:hint="eastAsia"/>
          <w:sz w:val="28"/>
        </w:rPr>
      </w:pPr>
    </w:p>
    <w:p w:rsidR="00EB2E4D" w:rsidRPr="005F7ED5" w:rsidRDefault="00EB2E4D" w:rsidP="00ED39DA">
      <w:pPr>
        <w:spacing w:before="120" w:line="520" w:lineRule="exact"/>
        <w:ind w:firstLineChars="1450" w:firstLine="4060"/>
        <w:jc w:val="both"/>
        <w:rPr>
          <w:rFonts w:ascii="標楷體" w:eastAsia="標楷體" w:hAnsi="標楷體" w:hint="eastAsia"/>
          <w:sz w:val="28"/>
        </w:rPr>
      </w:pPr>
    </w:p>
    <w:p w:rsidR="00EE68FE" w:rsidRPr="005F7ED5" w:rsidRDefault="00EE68FE">
      <w:pPr>
        <w:snapToGrid w:val="0"/>
        <w:spacing w:afterLines="100" w:after="360" w:line="640" w:lineRule="atLeast"/>
        <w:rPr>
          <w:rFonts w:ascii="標楷體" w:eastAsia="標楷體" w:hAnsi="標楷體" w:hint="eastAsia"/>
          <w:sz w:val="28"/>
        </w:rPr>
      </w:pPr>
      <w:r w:rsidRPr="005F7ED5">
        <w:rPr>
          <w:rFonts w:ascii="標楷體" w:eastAsia="標楷體" w:hAnsi="標楷體" w:hint="eastAsia"/>
          <w:sz w:val="28"/>
        </w:rPr>
        <w:t>中    華    民    國</w:t>
      </w:r>
      <w:r w:rsidRPr="005F7ED5">
        <w:rPr>
          <w:rFonts w:ascii="標楷體" w:eastAsia="標楷體" w:hAnsi="標楷體"/>
          <w:sz w:val="28"/>
        </w:rPr>
        <w:t xml:space="preserve">         </w:t>
      </w:r>
      <w:r w:rsidRPr="005F7ED5">
        <w:rPr>
          <w:rFonts w:ascii="標楷體" w:eastAsia="標楷體" w:hAnsi="標楷體" w:hint="eastAsia"/>
          <w:sz w:val="28"/>
        </w:rPr>
        <w:t xml:space="preserve">   </w:t>
      </w:r>
      <w:r w:rsidRPr="005F7ED5">
        <w:rPr>
          <w:rFonts w:ascii="標楷體" w:eastAsia="標楷體" w:hAnsi="標楷體"/>
          <w:sz w:val="28"/>
        </w:rPr>
        <w:t xml:space="preserve"> </w:t>
      </w:r>
      <w:r w:rsidRPr="005F7ED5">
        <w:rPr>
          <w:rFonts w:ascii="標楷體" w:eastAsia="標楷體" w:hAnsi="標楷體" w:hint="eastAsia"/>
          <w:sz w:val="28"/>
        </w:rPr>
        <w:t xml:space="preserve">年    </w:t>
      </w:r>
      <w:r w:rsidRPr="005F7ED5">
        <w:rPr>
          <w:rFonts w:ascii="標楷體" w:eastAsia="標楷體" w:hAnsi="標楷體"/>
          <w:sz w:val="28"/>
        </w:rPr>
        <w:t xml:space="preserve">   </w:t>
      </w:r>
      <w:r w:rsidRPr="005F7ED5">
        <w:rPr>
          <w:rFonts w:ascii="標楷體" w:eastAsia="標楷體" w:hAnsi="標楷體" w:hint="eastAsia"/>
          <w:sz w:val="28"/>
        </w:rPr>
        <w:t xml:space="preserve">    </w:t>
      </w:r>
      <w:r w:rsidRPr="005F7ED5">
        <w:rPr>
          <w:rFonts w:ascii="標楷體" w:eastAsia="標楷體" w:hAnsi="標楷體"/>
          <w:sz w:val="28"/>
        </w:rPr>
        <w:t xml:space="preserve">  </w:t>
      </w:r>
      <w:r w:rsidRPr="005F7ED5">
        <w:rPr>
          <w:rFonts w:ascii="標楷體" w:eastAsia="標楷體" w:hAnsi="標楷體" w:hint="eastAsia"/>
          <w:sz w:val="28"/>
        </w:rPr>
        <w:t xml:space="preserve">月          </w:t>
      </w:r>
      <w:r w:rsidRPr="005F7ED5">
        <w:rPr>
          <w:rFonts w:ascii="標楷體" w:eastAsia="標楷體" w:hAnsi="標楷體"/>
          <w:sz w:val="28"/>
        </w:rPr>
        <w:t xml:space="preserve">     </w:t>
      </w:r>
      <w:r w:rsidRPr="005F7ED5">
        <w:rPr>
          <w:rFonts w:ascii="標楷體" w:eastAsia="標楷體" w:hAnsi="標楷體" w:hint="eastAsia"/>
          <w:sz w:val="28"/>
        </w:rPr>
        <w:t>日</w:t>
      </w:r>
    </w:p>
    <w:p w:rsidR="00EE68FE" w:rsidRPr="005F7ED5" w:rsidRDefault="00EE68FE" w:rsidP="008F48DE">
      <w:pPr>
        <w:spacing w:beforeLines="50" w:before="180" w:line="320" w:lineRule="exact"/>
        <w:rPr>
          <w:rFonts w:ascii="標楷體" w:eastAsia="標楷體" w:hAnsi="標楷體" w:hint="eastAsia"/>
        </w:rPr>
      </w:pPr>
      <w:r w:rsidRPr="005F7ED5">
        <w:rPr>
          <w:rFonts w:ascii="標楷體" w:eastAsia="標楷體" w:hAnsi="標楷體" w:hint="eastAsia"/>
        </w:rPr>
        <w:t>附註:營業計畫書及</w:t>
      </w:r>
      <w:r w:rsidR="00124D81" w:rsidRPr="00124D81">
        <w:rPr>
          <w:rFonts w:ascii="標楷體" w:eastAsia="標楷體" w:hAnsi="標楷體" w:hint="eastAsia"/>
        </w:rPr>
        <w:t>理事會及會員（代表）大會會議紀錄</w:t>
      </w:r>
      <w:r w:rsidRPr="005F7ED5">
        <w:rPr>
          <w:rFonts w:ascii="標楷體" w:eastAsia="標楷體" w:hAnsi="標楷體" w:hint="eastAsia"/>
        </w:rPr>
        <w:t>，應檢附一式</w:t>
      </w:r>
      <w:r w:rsidR="00124D81">
        <w:rPr>
          <w:rFonts w:ascii="標楷體" w:eastAsia="標楷體" w:hAnsi="標楷體" w:hint="eastAsia"/>
        </w:rPr>
        <w:t>三</w:t>
      </w:r>
      <w:r w:rsidRPr="005F7ED5">
        <w:rPr>
          <w:rFonts w:ascii="標楷體" w:eastAsia="標楷體" w:hAnsi="標楷體" w:hint="eastAsia"/>
        </w:rPr>
        <w:t>份。</w:t>
      </w:r>
    </w:p>
    <w:p w:rsidR="00EE68FE" w:rsidRPr="005F7ED5" w:rsidRDefault="00EE68FE">
      <w:pPr>
        <w:snapToGrid w:val="0"/>
        <w:spacing w:line="640" w:lineRule="atLeast"/>
        <w:rPr>
          <w:rFonts w:ascii="標楷體" w:eastAsia="標楷體" w:hAnsi="標楷體"/>
          <w:sz w:val="28"/>
        </w:rPr>
      </w:pPr>
    </w:p>
    <w:p w:rsidR="00EE68FE" w:rsidRPr="005F7ED5" w:rsidRDefault="00EE68FE">
      <w:pPr>
        <w:rPr>
          <w:rFonts w:ascii="標楷體" w:eastAsia="標楷體" w:hAnsi="標楷體"/>
        </w:rPr>
      </w:pPr>
    </w:p>
    <w:sectPr w:rsidR="00EE68FE" w:rsidRPr="005F7ED5" w:rsidSect="009F791D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134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01" w:rsidRDefault="00157801">
      <w:r>
        <w:separator/>
      </w:r>
    </w:p>
  </w:endnote>
  <w:endnote w:type="continuationSeparator" w:id="0">
    <w:p w:rsidR="00157801" w:rsidRDefault="0015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A9" w:rsidRDefault="00DE3B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BA9" w:rsidRDefault="00DE3B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A9" w:rsidRDefault="00DE3B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F5B">
      <w:rPr>
        <w:rStyle w:val="a5"/>
        <w:noProof/>
      </w:rPr>
      <w:t>1</w:t>
    </w:r>
    <w:r>
      <w:rPr>
        <w:rStyle w:val="a5"/>
      </w:rPr>
      <w:fldChar w:fldCharType="end"/>
    </w:r>
  </w:p>
  <w:p w:rsidR="00DE3BA9" w:rsidRDefault="00DE3BA9">
    <w:pPr>
      <w:pStyle w:val="a4"/>
      <w:jc w:val="center"/>
      <w:rPr>
        <w:rFonts w:ascii="標楷體" w:eastAsia="標楷體" w:hAnsi="標楷體" w:hint="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01" w:rsidRDefault="00157801">
      <w:r>
        <w:separator/>
      </w:r>
    </w:p>
  </w:footnote>
  <w:footnote w:type="continuationSeparator" w:id="0">
    <w:p w:rsidR="00157801" w:rsidRDefault="0015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A9" w:rsidRDefault="00DE3BA9">
    <w:pPr>
      <w:snapToGrid w:val="0"/>
      <w:spacing w:line="480" w:lineRule="atLeast"/>
      <w:rPr>
        <w:rFonts w:eastAsia="標楷體" w:hint="eastAsia"/>
      </w:rPr>
    </w:pPr>
  </w:p>
  <w:p w:rsidR="00DE3BA9" w:rsidRDefault="00DE3B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5FB"/>
    <w:multiLevelType w:val="multilevel"/>
    <w:tmpl w:val="7E445C68"/>
    <w:lvl w:ilvl="0">
      <w:start w:val="1"/>
      <w:numFmt w:val="taiwaneseCountingThousand"/>
      <w:suff w:val="nothing"/>
      <w:lvlText w:val="%1、"/>
      <w:lvlJc w:val="left"/>
      <w:pPr>
        <w:ind w:left="680" w:hanging="680"/>
      </w:pPr>
      <w:rPr>
        <w:rFonts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  <w:rPr>
        <w:rFonts w:eastAsia="標楷體" w:hint="eastAsia"/>
        <w:b w:val="0"/>
        <w:i w:val="0"/>
        <w:sz w:val="28"/>
      </w:r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  <w:rPr>
        <w:rFonts w:eastAsia="標楷體" w:hint="eastAsia"/>
        <w:b w:val="0"/>
        <w:i w:val="0"/>
        <w:sz w:val="28"/>
      </w:rPr>
    </w:lvl>
    <w:lvl w:ilvl="3">
      <w:start w:val="1"/>
      <w:numFmt w:val="decimalFullWidth"/>
      <w:suff w:val="nothing"/>
      <w:lvlText w:val="(%4)"/>
      <w:lvlJc w:val="left"/>
      <w:pPr>
        <w:ind w:left="1814" w:hanging="39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  <w:rPr>
        <w:rFonts w:hint="eastAsia"/>
      </w:rPr>
    </w:lvl>
  </w:abstractNum>
  <w:abstractNum w:abstractNumId="1">
    <w:nsid w:val="38B7125B"/>
    <w:multiLevelType w:val="multilevel"/>
    <w:tmpl w:val="A85C85B2"/>
    <w:lvl w:ilvl="0">
      <w:start w:val="1"/>
      <w:numFmt w:val="taiwaneseCountingThousand"/>
      <w:suff w:val="nothing"/>
      <w:lvlText w:val="%1、"/>
      <w:lvlJc w:val="left"/>
      <w:pPr>
        <w:ind w:left="680" w:hanging="680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  <w:rPr>
        <w:rFonts w:eastAsia="標楷體" w:hint="eastAsia"/>
        <w:sz w:val="24"/>
      </w:r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  <w:rPr>
        <w:rFonts w:eastAsia="標楷體" w:hint="eastAsia"/>
        <w:b w:val="0"/>
        <w:i w:val="0"/>
        <w:sz w:val="28"/>
      </w:r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  <w:rPr>
        <w:rFonts w:hint="eastAsia"/>
      </w:rPr>
    </w:lvl>
  </w:abstractNum>
  <w:abstractNum w:abstractNumId="2">
    <w:nsid w:val="4E393161"/>
    <w:multiLevelType w:val="hybridMultilevel"/>
    <w:tmpl w:val="43964A1A"/>
    <w:lvl w:ilvl="0" w:tplc="64C201A8">
      <w:start w:val="1"/>
      <w:numFmt w:val="taiwaneseCountingThousand"/>
      <w:lvlText w:val="%1、"/>
      <w:lvlJc w:val="left"/>
      <w:pPr>
        <w:tabs>
          <w:tab w:val="num" w:pos="680"/>
        </w:tabs>
        <w:ind w:left="680" w:hanging="567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FF8BB6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5"/>
    <w:rsid w:val="0005629F"/>
    <w:rsid w:val="00084E1D"/>
    <w:rsid w:val="000A58A4"/>
    <w:rsid w:val="000B04B6"/>
    <w:rsid w:val="000E1F26"/>
    <w:rsid w:val="00124D81"/>
    <w:rsid w:val="00136C0C"/>
    <w:rsid w:val="00157801"/>
    <w:rsid w:val="00167DF8"/>
    <w:rsid w:val="001E301C"/>
    <w:rsid w:val="001E5C82"/>
    <w:rsid w:val="002E6372"/>
    <w:rsid w:val="003954FA"/>
    <w:rsid w:val="00407BA2"/>
    <w:rsid w:val="004E55D1"/>
    <w:rsid w:val="00504880"/>
    <w:rsid w:val="00551511"/>
    <w:rsid w:val="0058352E"/>
    <w:rsid w:val="005F7ED5"/>
    <w:rsid w:val="006044DA"/>
    <w:rsid w:val="00607C4C"/>
    <w:rsid w:val="00643EB1"/>
    <w:rsid w:val="006735B9"/>
    <w:rsid w:val="006D7AE7"/>
    <w:rsid w:val="0078212C"/>
    <w:rsid w:val="007C6835"/>
    <w:rsid w:val="00840D91"/>
    <w:rsid w:val="00855331"/>
    <w:rsid w:val="00862578"/>
    <w:rsid w:val="00865988"/>
    <w:rsid w:val="008F48DE"/>
    <w:rsid w:val="00924E20"/>
    <w:rsid w:val="00926342"/>
    <w:rsid w:val="00944B32"/>
    <w:rsid w:val="00971264"/>
    <w:rsid w:val="009A12B1"/>
    <w:rsid w:val="009D0C7B"/>
    <w:rsid w:val="009F791D"/>
    <w:rsid w:val="00A607B5"/>
    <w:rsid w:val="00AD7E3D"/>
    <w:rsid w:val="00B5057F"/>
    <w:rsid w:val="00BF418A"/>
    <w:rsid w:val="00C84820"/>
    <w:rsid w:val="00CD0D4A"/>
    <w:rsid w:val="00D16F4C"/>
    <w:rsid w:val="00D90618"/>
    <w:rsid w:val="00DA7D59"/>
    <w:rsid w:val="00DD4C04"/>
    <w:rsid w:val="00DE3BA9"/>
    <w:rsid w:val="00DF573C"/>
    <w:rsid w:val="00E17B77"/>
    <w:rsid w:val="00E53F5B"/>
    <w:rsid w:val="00EB2E4D"/>
    <w:rsid w:val="00ED39DA"/>
    <w:rsid w:val="00EE68FE"/>
    <w:rsid w:val="00F02BE5"/>
    <w:rsid w:val="00F30D06"/>
    <w:rsid w:val="00F536A0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>金管會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謝淑莉</dc:creator>
  <cp:lastModifiedBy>Chang Hebe</cp:lastModifiedBy>
  <cp:revision>2</cp:revision>
  <cp:lastPrinted>2010-07-09T09:02:00Z</cp:lastPrinted>
  <dcterms:created xsi:type="dcterms:W3CDTF">2021-08-28T07:12:00Z</dcterms:created>
  <dcterms:modified xsi:type="dcterms:W3CDTF">2021-08-28T07:12:00Z</dcterms:modified>
</cp:coreProperties>
</file>