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C5" w:rsidRPr="00CB5FF0" w:rsidRDefault="00393F1E">
      <w:pPr>
        <w:pStyle w:val="a3"/>
        <w:spacing w:line="460" w:lineRule="exact"/>
        <w:jc w:val="center"/>
        <w:rPr>
          <w:rFonts w:ascii="華康楷書體W5" w:eastAsia="DFKai-SB" w:hint="eastAsia"/>
          <w:sz w:val="40"/>
          <w:szCs w:val="40"/>
        </w:rPr>
      </w:pPr>
      <w:bookmarkStart w:id="0" w:name="_GoBack"/>
      <w:bookmarkEnd w:id="0"/>
      <w:r w:rsidRPr="00CB5FF0">
        <w:rPr>
          <w:rFonts w:ascii="華康楷書體W5" w:eastAsia="DFKai-SB" w:hint="eastAsia"/>
          <w:sz w:val="40"/>
          <w:szCs w:val="40"/>
        </w:rPr>
        <w:t>農業</w:t>
      </w:r>
      <w:r w:rsidR="005E0FFE" w:rsidRPr="00CB5FF0">
        <w:rPr>
          <w:rFonts w:ascii="華康楷書體W5" w:eastAsia="DFKai-SB" w:hint="eastAsia"/>
          <w:sz w:val="40"/>
          <w:szCs w:val="40"/>
        </w:rPr>
        <w:t>科技事業</w:t>
      </w:r>
      <w:r w:rsidR="00590BED" w:rsidRPr="00CB5FF0">
        <w:rPr>
          <w:rFonts w:ascii="華康楷書體W5" w:eastAsia="DFKai-SB" w:hint="eastAsia"/>
          <w:sz w:val="40"/>
          <w:szCs w:val="40"/>
        </w:rPr>
        <w:t>評估報告書撰寫說明</w:t>
      </w:r>
    </w:p>
    <w:p w:rsidR="00590BED" w:rsidRPr="00393F1E" w:rsidRDefault="00D46787" w:rsidP="00D46787">
      <w:pPr>
        <w:pStyle w:val="a3"/>
        <w:spacing w:line="460" w:lineRule="exact"/>
        <w:rPr>
          <w:rFonts w:ascii="華康楷書體W5" w:eastAsia="DFKai-SB" w:hint="eastAsia"/>
          <w:b/>
          <w:sz w:val="32"/>
          <w:szCs w:val="32"/>
        </w:rPr>
      </w:pPr>
      <w:r>
        <w:rPr>
          <w:rFonts w:ascii="華康楷書體W5" w:eastAsia="DFKai-SB" w:hint="eastAsia"/>
          <w:sz w:val="32"/>
          <w:szCs w:val="32"/>
        </w:rPr>
        <w:t xml:space="preserve">                     </w:t>
      </w:r>
      <w:r w:rsidR="00393F1E" w:rsidRPr="00393F1E">
        <w:rPr>
          <w:rFonts w:ascii="華康楷書體W5" w:eastAsia="DFKai-SB" w:hint="eastAsia"/>
          <w:b/>
          <w:sz w:val="32"/>
          <w:szCs w:val="32"/>
        </w:rPr>
        <w:t>事業</w:t>
      </w:r>
      <w:r w:rsidR="00590BED" w:rsidRPr="00393F1E">
        <w:rPr>
          <w:rFonts w:ascii="華康楷書體W5" w:eastAsia="DFKai-SB" w:hint="eastAsia"/>
          <w:b/>
          <w:sz w:val="32"/>
          <w:szCs w:val="32"/>
        </w:rPr>
        <w:t>評估報告書</w:t>
      </w:r>
    </w:p>
    <w:tbl>
      <w:tblPr>
        <w:tblW w:w="10188" w:type="dxa"/>
        <w:tblLook w:val="01E0" w:firstRow="1" w:lastRow="1" w:firstColumn="1" w:lastColumn="1" w:noHBand="0" w:noVBand="0"/>
      </w:tblPr>
      <w:tblGrid>
        <w:gridCol w:w="9288"/>
        <w:gridCol w:w="900"/>
      </w:tblGrid>
      <w:tr w:rsidR="000F520A" w:rsidRPr="00A954BE" w:rsidTr="00A954BE">
        <w:tc>
          <w:tcPr>
            <w:tcW w:w="9288" w:type="dxa"/>
          </w:tcPr>
          <w:p w:rsidR="000F520A" w:rsidRPr="00A954BE" w:rsidRDefault="000F520A" w:rsidP="00A954BE">
            <w:pPr>
              <w:pStyle w:val="a3"/>
              <w:spacing w:line="460" w:lineRule="exact"/>
              <w:jc w:val="center"/>
              <w:rPr>
                <w:rFonts w:ascii="華康楷書體W5" w:eastAsia="DFKai-SB" w:hint="eastAsia"/>
                <w:sz w:val="32"/>
                <w:szCs w:val="32"/>
              </w:rPr>
            </w:pPr>
            <w:r w:rsidRPr="00A954BE">
              <w:rPr>
                <w:rFonts w:ascii="華康楷書體W5" w:eastAsia="DFKai-SB" w:hint="eastAsia"/>
                <w:sz w:val="32"/>
                <w:szCs w:val="32"/>
              </w:rPr>
              <w:t>目</w:t>
            </w:r>
            <w:r w:rsidR="00CB5FF0" w:rsidRPr="00A954BE">
              <w:rPr>
                <w:rFonts w:ascii="華康楷書體W5" w:eastAsia="DFKai-SB" w:hint="eastAsia"/>
                <w:sz w:val="32"/>
                <w:szCs w:val="32"/>
              </w:rPr>
              <w:t xml:space="preserve">    </w:t>
            </w:r>
            <w:r w:rsidRPr="00A954BE">
              <w:rPr>
                <w:rFonts w:ascii="華康楷書體W5" w:eastAsia="DFKai-SB" w:hint="eastAsia"/>
                <w:sz w:val="32"/>
                <w:szCs w:val="32"/>
              </w:rPr>
              <w:t>錄</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頁次</w:t>
            </w: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u w:val="dotted"/>
              </w:rPr>
            </w:pPr>
            <w:r w:rsidRPr="00A954BE">
              <w:rPr>
                <w:rFonts w:ascii="華康楷書體W5" w:eastAsia="DFKai-SB" w:hint="eastAsia"/>
                <w:sz w:val="32"/>
                <w:szCs w:val="32"/>
              </w:rPr>
              <w:t>壹、摘要</w:t>
            </w:r>
            <w:r w:rsidR="00C75F77" w:rsidRPr="009C7C1E">
              <w:rPr>
                <w:rFonts w:ascii="華康楷書體W5" w:eastAsia="DFKai-SB" w:hint="eastAsia"/>
                <w:sz w:val="21"/>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9C7C1E">
              <w:rPr>
                <w:rFonts w:ascii="華康楷書體W5" w:eastAsia="DFKai-SB" w:hint="eastAsia"/>
                <w:sz w:val="22"/>
                <w:szCs w:val="32"/>
                <w:u w:val="dotted"/>
                <w:vertAlign w:val="superscript"/>
              </w:rPr>
              <w:t xml:space="preserve">   </w:t>
            </w:r>
            <w:r w:rsidR="00C75F77" w:rsidRPr="009C7C1E">
              <w:rPr>
                <w:rFonts w:ascii="華康楷書體W5" w:eastAsia="DFKai-SB" w:hint="eastAsia"/>
                <w:sz w:val="21"/>
                <w:szCs w:val="32"/>
                <w:u w:val="dotted"/>
                <w:vertAlign w:val="superscript"/>
              </w:rPr>
              <w:t xml:space="preserve">                </w:t>
            </w:r>
            <w:r w:rsidR="00C75F77"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貳、公司基本資料</w:t>
            </w:r>
            <w:r w:rsidR="00C75F77" w:rsidRPr="009C7C1E">
              <w:rPr>
                <w:rFonts w:ascii="華康楷書體W5" w:eastAsia="DFKai-SB" w:hint="eastAsia"/>
                <w:sz w:val="21"/>
                <w:szCs w:val="32"/>
                <w:u w:val="dotted"/>
                <w:vertAlign w:val="superscript"/>
              </w:rPr>
              <w:t xml:space="preserve">                                        </w:t>
            </w:r>
            <w:r w:rsidR="00250898" w:rsidRPr="009C7C1E">
              <w:rPr>
                <w:rFonts w:ascii="華康楷書體W5" w:eastAsia="DFKai-SB" w:hint="eastAsia"/>
                <w:sz w:val="21"/>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1"/>
                <w:szCs w:val="32"/>
                <w:u w:val="dotted"/>
                <w:vertAlign w:val="superscript"/>
              </w:rPr>
              <w:t xml:space="preserve">                       </w:t>
            </w:r>
            <w:r w:rsidR="00250898" w:rsidRPr="00A954BE">
              <w:rPr>
                <w:rFonts w:ascii="華康楷書體W5" w:eastAsia="DFKai-SB" w:hint="eastAsia"/>
                <w:sz w:val="3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vertAlign w:val="superscript"/>
              </w:rPr>
            </w:pPr>
            <w:r w:rsidRPr="00A954BE">
              <w:rPr>
                <w:rFonts w:ascii="華康楷書體W5" w:eastAsia="DFKai-SB" w:hint="eastAsia"/>
                <w:sz w:val="32"/>
                <w:szCs w:val="32"/>
              </w:rPr>
              <w:t>參、</w:t>
            </w:r>
            <w:r w:rsidR="00545027" w:rsidRPr="00A954BE">
              <w:rPr>
                <w:rFonts w:ascii="華康楷書體W5" w:eastAsia="DFKai-SB" w:hint="eastAsia"/>
                <w:sz w:val="32"/>
                <w:szCs w:val="32"/>
              </w:rPr>
              <w:t>事業</w:t>
            </w:r>
            <w:r w:rsidRPr="00A954BE">
              <w:rPr>
                <w:rFonts w:ascii="華康楷書體W5" w:eastAsia="DFKai-SB" w:hint="eastAsia"/>
                <w:sz w:val="32"/>
                <w:szCs w:val="32"/>
              </w:rPr>
              <w:t>評估報告書內容</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一、前言</w:t>
            </w:r>
            <w:r w:rsidR="00250898" w:rsidRPr="00A954BE">
              <w:rPr>
                <w:rFonts w:ascii="華康楷書體W5" w:eastAsia="DFKai-SB" w:hint="eastAsia"/>
                <w:sz w:val="3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二、產品</w:t>
            </w:r>
            <w:r w:rsidR="00D46787" w:rsidRPr="00A954BE">
              <w:rPr>
                <w:rFonts w:ascii="華康楷書體W5" w:eastAsia="DFKai-SB" w:hint="eastAsia"/>
                <w:sz w:val="32"/>
                <w:szCs w:val="32"/>
              </w:rPr>
              <w:t>及</w:t>
            </w:r>
            <w:r w:rsidR="00393F1E" w:rsidRPr="00A954BE">
              <w:rPr>
                <w:rFonts w:ascii="華康楷書體W5" w:eastAsia="DFKai-SB" w:hint="eastAsia"/>
                <w:sz w:val="32"/>
                <w:szCs w:val="32"/>
              </w:rPr>
              <w:t>技術</w:t>
            </w:r>
            <w:r w:rsidR="008524A5" w:rsidRPr="00A954BE">
              <w:rPr>
                <w:rFonts w:ascii="華康楷書體W5" w:eastAsia="DFKai-SB" w:hint="eastAsia"/>
                <w:sz w:val="32"/>
                <w:szCs w:val="32"/>
              </w:rPr>
              <w:t>說</w:t>
            </w:r>
            <w:r w:rsidR="00BB469B">
              <w:rPr>
                <w:rFonts w:ascii="華康楷書體W5" w:eastAsia="DFKai-SB" w:hint="eastAsia"/>
                <w:sz w:val="32"/>
                <w:szCs w:val="32"/>
              </w:rPr>
              <w:t>明</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三、市場分析</w:t>
            </w:r>
            <w:r w:rsidR="00250898" w:rsidRPr="00A954BE">
              <w:rPr>
                <w:rFonts w:ascii="華康楷書體W5" w:eastAsia="DFKai-SB" w:hint="eastAsia"/>
                <w:sz w:val="3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四、競爭者分析</w:t>
            </w:r>
            <w:r w:rsidR="00250898" w:rsidRPr="00A954BE">
              <w:rPr>
                <w:rFonts w:ascii="華康楷書體W5" w:eastAsia="DFKai-SB" w:hint="eastAsia"/>
                <w:sz w:val="32"/>
                <w:szCs w:val="32"/>
                <w:vertAlign w:val="superscript"/>
              </w:rPr>
              <w:t xml:space="preserve"> </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五、產品市場行銷分析</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六、研發管理</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七、製造生產</w:t>
            </w:r>
            <w:r w:rsidR="00250898" w:rsidRPr="00A954BE">
              <w:rPr>
                <w:rFonts w:ascii="華康楷書體W5" w:eastAsia="DFKai-SB" w:hint="eastAsia"/>
                <w:sz w:val="32"/>
                <w:szCs w:val="32"/>
                <w:vertAlign w:val="superscript"/>
              </w:rPr>
              <w:t xml:space="preserve"> </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八、環保與工安</w:t>
            </w:r>
            <w:r w:rsidR="00250898" w:rsidRPr="009C7C1E">
              <w:rPr>
                <w:rFonts w:ascii="華康楷書體W5" w:eastAsia="DFKai-SB" w:hint="eastAsia"/>
                <w:sz w:val="22"/>
                <w:szCs w:val="32"/>
                <w:vertAlign w:val="superscript"/>
              </w:rPr>
              <w:t xml:space="preserve"> </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九、管理及幕僚</w:t>
            </w:r>
            <w:r w:rsidR="00250898" w:rsidRPr="009C7C1E">
              <w:rPr>
                <w:rFonts w:ascii="華康楷書體W5" w:eastAsia="DFKai-SB" w:hint="eastAsia"/>
                <w:sz w:val="22"/>
                <w:szCs w:val="32"/>
                <w:u w:val="dotted"/>
                <w:vertAlign w:val="superscript"/>
              </w:rPr>
              <w:t xml:space="preserve">                                 </w:t>
            </w:r>
            <w:r w:rsidR="009C7C1E" w:rsidRP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hAnsi="MingLiU" w:cs="MingLiU" w:hint="eastAsia"/>
                <w:sz w:val="32"/>
                <w:szCs w:val="32"/>
              </w:rPr>
              <w:t xml:space="preserve"> </w:t>
            </w:r>
            <w:r w:rsidRPr="00A954BE">
              <w:rPr>
                <w:rFonts w:ascii="華康楷書體W5" w:eastAsia="DFKai-SB" w:hint="eastAsia"/>
                <w:sz w:val="32"/>
                <w:szCs w:val="32"/>
              </w:rPr>
              <w:t>十、計畫進度</w:t>
            </w:r>
            <w:r w:rsidR="00250898" w:rsidRPr="009C7C1E">
              <w:rPr>
                <w:rFonts w:ascii="華康楷書體W5" w:eastAsia="DFKai-SB" w:hint="eastAsia"/>
                <w:sz w:val="22"/>
                <w:szCs w:val="32"/>
                <w:u w:val="dotted"/>
                <w:vertAlign w:val="superscript"/>
              </w:rPr>
              <w:t xml:space="preserve">                                                               </w:t>
            </w:r>
            <w:r w:rsid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hAnsi="MingLiU" w:cs="MingLiU" w:hint="eastAsia"/>
                <w:sz w:val="32"/>
                <w:szCs w:val="32"/>
              </w:rPr>
              <w:t xml:space="preserve"> </w:t>
            </w:r>
            <w:r w:rsidRPr="00A954BE">
              <w:rPr>
                <w:rFonts w:ascii="華康楷書體W5" w:eastAsia="DFKai-SB" w:hint="eastAsia"/>
                <w:sz w:val="32"/>
                <w:szCs w:val="32"/>
              </w:rPr>
              <w:t>十一、風險分析</w:t>
            </w:r>
            <w:r w:rsidR="00250898" w:rsidRPr="009C7C1E">
              <w:rPr>
                <w:rFonts w:ascii="華康楷書體W5" w:eastAsia="DFKai-SB" w:hint="eastAsia"/>
                <w:sz w:val="22"/>
                <w:szCs w:val="32"/>
                <w:u w:val="dotted"/>
                <w:vertAlign w:val="superscript"/>
              </w:rPr>
              <w:t xml:space="preserve">                                                       </w:t>
            </w:r>
            <w:r w:rsid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u w:val="dotted"/>
                <w:vertAlign w:val="superscript"/>
              </w:rPr>
              <w:t xml:space="preserve">  </w:t>
            </w:r>
            <w:r w:rsidR="00250898" w:rsidRPr="00A954BE">
              <w:rPr>
                <w:rFonts w:ascii="華康楷書體W5" w:eastAsia="DFKai-SB" w:hint="eastAsia"/>
                <w:sz w:val="32"/>
                <w:szCs w:val="32"/>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hAnsi="MingLiU" w:cs="MingLiU" w:hint="eastAsia"/>
                <w:sz w:val="32"/>
                <w:szCs w:val="32"/>
              </w:rPr>
              <w:t xml:space="preserve"> </w:t>
            </w:r>
            <w:r w:rsidRPr="00A954BE">
              <w:rPr>
                <w:rFonts w:ascii="華康楷書體W5" w:eastAsia="DFKai-SB" w:hint="eastAsia"/>
                <w:sz w:val="32"/>
                <w:szCs w:val="32"/>
              </w:rPr>
              <w:t>十二、財務預測</w:t>
            </w:r>
            <w:r w:rsidR="00250898" w:rsidRPr="009C7C1E">
              <w:rPr>
                <w:rFonts w:ascii="華康楷書體W5" w:eastAsia="DFKai-SB" w:hint="eastAsia"/>
                <w:sz w:val="22"/>
                <w:szCs w:val="32"/>
                <w:u w:val="dotted"/>
                <w:vertAlign w:val="superscript"/>
              </w:rPr>
              <w:t xml:space="preserve">                                                                                 </w:t>
            </w:r>
            <w:r w:rsidR="009C7C1E">
              <w:rPr>
                <w:rFonts w:ascii="華康楷書體W5" w:eastAsia="DFKai-SB" w:hint="eastAsia"/>
                <w:sz w:val="22"/>
                <w:szCs w:val="32"/>
                <w:u w:val="dotted"/>
                <w:vertAlign w:val="superscript"/>
              </w:rPr>
              <w:t xml:space="preserve">                                     </w:t>
            </w:r>
            <w:r w:rsidR="00250898" w:rsidRPr="009C7C1E">
              <w:rPr>
                <w:rFonts w:ascii="華康楷書體W5" w:eastAsia="DFKai-SB" w:hint="eastAsia"/>
                <w:sz w:val="22"/>
                <w:szCs w:val="32"/>
                <w:u w:val="dotted"/>
                <w:vertAlign w:val="superscript"/>
              </w:rPr>
              <w:t xml:space="preserve">   </w:t>
            </w:r>
            <w:r w:rsidR="00250898" w:rsidRPr="00A954BE">
              <w:rPr>
                <w:rFonts w:ascii="華康楷書體W5" w:eastAsia="DFKai-SB" w:hint="eastAsia"/>
                <w:sz w:val="32"/>
                <w:szCs w:val="32"/>
                <w:u w:val="dotted"/>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jc w:val="both"/>
              <w:rPr>
                <w:rFonts w:ascii="華康楷書體W5" w:eastAsia="DFKai-SB" w:hint="eastAsia"/>
                <w:sz w:val="32"/>
                <w:szCs w:val="32"/>
              </w:rPr>
            </w:pPr>
            <w:r w:rsidRPr="00A954BE">
              <w:rPr>
                <w:rFonts w:ascii="華康楷書體W5" w:eastAsia="DFKai-SB" w:hint="eastAsia"/>
                <w:sz w:val="32"/>
                <w:szCs w:val="32"/>
              </w:rPr>
              <w:t>肆、附件資料</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ind w:left="717" w:hangingChars="224" w:hanging="717"/>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一、公司上年度會計師簽證之銷售資料及營利事業所得稅結算申報書影本﹙所得稅申報書影本於申請時未及檢附者，得於本</w:t>
            </w:r>
            <w:r w:rsidR="00545027" w:rsidRPr="00A954BE">
              <w:rPr>
                <w:rFonts w:ascii="華康楷書體W5" w:eastAsia="DFKai-SB" w:hint="eastAsia"/>
                <w:sz w:val="32"/>
                <w:szCs w:val="32"/>
              </w:rPr>
              <w:t>會</w:t>
            </w:r>
            <w:r w:rsidRPr="00A954BE">
              <w:rPr>
                <w:rFonts w:ascii="華康楷書體W5" w:eastAsia="DFKai-SB" w:hint="eastAsia"/>
                <w:sz w:val="32"/>
                <w:szCs w:val="32"/>
              </w:rPr>
              <w:t>核發意見書前補送﹚，</w:t>
            </w:r>
            <w:r w:rsidR="007E3959" w:rsidRPr="00A954BE">
              <w:rPr>
                <w:rFonts w:ascii="華康楷書體W5" w:eastAsia="DFKai-SB" w:hint="eastAsia"/>
                <w:sz w:val="32"/>
                <w:szCs w:val="32"/>
              </w:rPr>
              <w:t>與</w:t>
            </w:r>
            <w:r w:rsidRPr="00A954BE">
              <w:rPr>
                <w:rFonts w:ascii="華康楷書體W5" w:eastAsia="DFKai-SB" w:hint="eastAsia"/>
                <w:sz w:val="32"/>
                <w:szCs w:val="32"/>
              </w:rPr>
              <w:t>最新會計師簽證之銷售資料。</w:t>
            </w:r>
            <w:r w:rsidR="00250898" w:rsidRPr="009C7C1E">
              <w:rPr>
                <w:rFonts w:hAnsi="MingLiU" w:cs="MingLiU" w:hint="eastAsia"/>
                <w:szCs w:val="32"/>
                <w:u w:val="dotted"/>
                <w:vertAlign w:val="superscript"/>
              </w:rPr>
              <w:t xml:space="preserve">  </w:t>
            </w:r>
            <w:r w:rsidR="009C7C1E">
              <w:rPr>
                <w:rFonts w:hAnsi="MingLiU" w:cs="MingLiU" w:hint="eastAsia"/>
                <w:szCs w:val="32"/>
                <w:u w:val="dotted"/>
                <w:vertAlign w:val="superscript"/>
              </w:rPr>
              <w:t xml:space="preserve"> </w:t>
            </w:r>
            <w:r w:rsidR="00250898" w:rsidRPr="009C7C1E">
              <w:rPr>
                <w:rFonts w:hAnsi="MingLiU" w:cs="MingLiU" w:hint="eastAsia"/>
                <w:szCs w:val="32"/>
                <w:u w:val="dotted"/>
                <w:vertAlign w:val="superscript"/>
              </w:rPr>
              <w:t xml:space="preserve">     </w:t>
            </w:r>
            <w:r w:rsidR="00250898" w:rsidRPr="00A954BE">
              <w:rPr>
                <w:rFonts w:hAnsi="MingLiU" w:cs="MingLiU" w:hint="eastAsia"/>
                <w:sz w:val="32"/>
                <w:szCs w:val="32"/>
                <w:u w:val="dotted"/>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ind w:left="717" w:hangingChars="224" w:hanging="717"/>
              <w:jc w:val="both"/>
              <w:rPr>
                <w:rFonts w:ascii="華康楷書體W5" w:eastAsia="DFKai-SB" w:hint="eastAsia"/>
                <w:sz w:val="32"/>
                <w:szCs w:val="32"/>
              </w:rPr>
            </w:pPr>
            <w:r w:rsidRPr="00A954BE">
              <w:rPr>
                <w:rFonts w:ascii="華康楷書體W5" w:eastAsia="DFKai-SB" w:hint="eastAsia"/>
                <w:sz w:val="32"/>
                <w:szCs w:val="32"/>
              </w:rPr>
              <w:t xml:space="preserve"> </w:t>
            </w:r>
            <w:r w:rsidRPr="00A954BE">
              <w:rPr>
                <w:rFonts w:ascii="華康楷書體W5" w:eastAsia="DFKai-SB" w:hint="eastAsia"/>
                <w:sz w:val="32"/>
                <w:szCs w:val="32"/>
              </w:rPr>
              <w:t>二、相關產品型錄或相關技術說明資料。</w:t>
            </w:r>
            <w:r w:rsidRPr="009C7C1E">
              <w:rPr>
                <w:rFonts w:ascii="華康楷書體W5" w:eastAsia="DFKai-SB" w:hint="eastAsia"/>
                <w:szCs w:val="32"/>
                <w:u w:val="dotted"/>
                <w:vertAlign w:val="superscript"/>
              </w:rPr>
              <w:t xml:space="preserve"> </w:t>
            </w:r>
            <w:r w:rsidRPr="009C7C1E">
              <w:rPr>
                <w:rFonts w:hAnsi="MingLiU" w:cs="MingLiU" w:hint="eastAsia"/>
                <w:szCs w:val="32"/>
                <w:u w:val="dotted"/>
                <w:vertAlign w:val="superscript"/>
              </w:rPr>
              <w:t xml:space="preserve">                        </w:t>
            </w:r>
            <w:r w:rsidR="009C7C1E">
              <w:rPr>
                <w:rFonts w:hAnsi="MingLiU" w:cs="MingLiU" w:hint="eastAsia"/>
                <w:szCs w:val="32"/>
                <w:u w:val="dotted"/>
                <w:vertAlign w:val="superscript"/>
              </w:rPr>
              <w:t xml:space="preserve">             </w:t>
            </w:r>
            <w:r w:rsidRPr="009C7C1E">
              <w:rPr>
                <w:rFonts w:hAnsi="MingLiU" w:cs="MingLiU" w:hint="eastAsia"/>
                <w:szCs w:val="32"/>
                <w:u w:val="dotted"/>
                <w:vertAlign w:val="superscript"/>
              </w:rPr>
              <w:t xml:space="preserve">        </w:t>
            </w:r>
            <w:r w:rsidR="00250898" w:rsidRPr="009C7C1E">
              <w:rPr>
                <w:rFonts w:hAnsi="MingLiU" w:cs="MingLiU" w:hint="eastAsia"/>
                <w:szCs w:val="32"/>
                <w:u w:val="dotted"/>
                <w:vertAlign w:val="superscript"/>
              </w:rPr>
              <w:t xml:space="preserve">       </w:t>
            </w:r>
            <w:r w:rsidR="00250898" w:rsidRPr="00A954BE">
              <w:rPr>
                <w:rFonts w:hAnsi="MingLiU" w:cs="MingLiU" w:hint="eastAsia"/>
                <w:sz w:val="32"/>
                <w:szCs w:val="32"/>
                <w:u w:val="dotted"/>
                <w:vertAlign w:val="superscript"/>
              </w:rPr>
              <w:t xml:space="preserve"> </w:t>
            </w:r>
            <w:r w:rsidRPr="00A954BE">
              <w:rPr>
                <w:rFonts w:hAnsi="MingLiU" w:cs="MingLiU" w:hint="eastAsia"/>
                <w:sz w:val="32"/>
                <w:szCs w:val="32"/>
                <w:u w:val="dotted"/>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r w:rsidR="000F520A" w:rsidRPr="00A954BE" w:rsidTr="00A954BE">
        <w:tc>
          <w:tcPr>
            <w:tcW w:w="9288" w:type="dxa"/>
          </w:tcPr>
          <w:p w:rsidR="000F520A" w:rsidRPr="00A954BE" w:rsidRDefault="000F520A" w:rsidP="00A954BE">
            <w:pPr>
              <w:pStyle w:val="a3"/>
              <w:spacing w:line="460" w:lineRule="exact"/>
              <w:ind w:left="717" w:hangingChars="224" w:hanging="717"/>
              <w:jc w:val="both"/>
              <w:rPr>
                <w:rFonts w:ascii="華康楷書體W5" w:eastAsia="DFKai-SB" w:hint="eastAsia"/>
                <w:sz w:val="32"/>
                <w:szCs w:val="32"/>
                <w:vertAlign w:val="superscript"/>
              </w:rPr>
            </w:pPr>
            <w:r w:rsidRPr="00A954BE">
              <w:rPr>
                <w:rFonts w:ascii="華康楷書體W5" w:eastAsia="DFKai-SB" w:hint="eastAsia"/>
                <w:sz w:val="32"/>
                <w:szCs w:val="32"/>
              </w:rPr>
              <w:t xml:space="preserve"> </w:t>
            </w:r>
            <w:r w:rsidRPr="00A954BE">
              <w:rPr>
                <w:rFonts w:ascii="華康楷書體W5" w:eastAsia="DFKai-SB" w:hint="eastAsia"/>
                <w:sz w:val="32"/>
                <w:szCs w:val="32"/>
              </w:rPr>
              <w:t>三、國內外研究機構或公司自行調查之產品市場調查報告</w:t>
            </w:r>
            <w:r w:rsidR="007375BB" w:rsidRPr="00A954BE">
              <w:rPr>
                <w:rFonts w:ascii="華康楷書體W5" w:eastAsia="DFKai-SB" w:hint="eastAsia"/>
                <w:sz w:val="32"/>
                <w:szCs w:val="32"/>
              </w:rPr>
              <w:t>或</w:t>
            </w:r>
            <w:r w:rsidRPr="00A954BE">
              <w:rPr>
                <w:rFonts w:ascii="華康楷書體W5" w:eastAsia="DFKai-SB" w:hint="eastAsia"/>
                <w:sz w:val="32"/>
                <w:szCs w:val="32"/>
              </w:rPr>
              <w:t>產品評估報告書。</w:t>
            </w:r>
            <w:r w:rsidR="00250898" w:rsidRPr="009C7C1E">
              <w:rPr>
                <w:rFonts w:hAnsi="MingLiU" w:cs="MingLiU" w:hint="eastAsia"/>
                <w:szCs w:val="32"/>
                <w:u w:val="dotted"/>
                <w:vertAlign w:val="superscript"/>
              </w:rPr>
              <w:t xml:space="preserve">                                                                    </w:t>
            </w:r>
            <w:r w:rsidR="009C7C1E">
              <w:rPr>
                <w:rFonts w:hAnsi="MingLiU" w:cs="MingLiU" w:hint="eastAsia"/>
                <w:sz w:val="32"/>
                <w:szCs w:val="32"/>
                <w:u w:val="dotted"/>
                <w:vertAlign w:val="superscript"/>
              </w:rPr>
              <w:t xml:space="preserve">               </w:t>
            </w:r>
            <w:r w:rsidR="00250898" w:rsidRPr="009C7C1E">
              <w:rPr>
                <w:rFonts w:hAnsi="MingLiU" w:cs="MingLiU" w:hint="eastAsia"/>
                <w:sz w:val="32"/>
                <w:szCs w:val="32"/>
                <w:u w:val="dotted"/>
                <w:vertAlign w:val="superscript"/>
              </w:rPr>
              <w:t xml:space="preserve">              </w:t>
            </w:r>
            <w:r w:rsidR="00250898" w:rsidRPr="00A954BE">
              <w:rPr>
                <w:rFonts w:hAnsi="MingLiU" w:cs="MingLiU" w:hint="eastAsia"/>
                <w:sz w:val="32"/>
                <w:szCs w:val="32"/>
                <w:u w:val="dotted"/>
                <w:vertAlign w:val="superscript"/>
              </w:rPr>
              <w:t xml:space="preserve">   </w:t>
            </w:r>
          </w:p>
        </w:tc>
        <w:tc>
          <w:tcPr>
            <w:tcW w:w="900" w:type="dxa"/>
          </w:tcPr>
          <w:p w:rsidR="000F520A" w:rsidRPr="00A954BE" w:rsidRDefault="000F520A" w:rsidP="00A954BE">
            <w:pPr>
              <w:pStyle w:val="a3"/>
              <w:spacing w:line="460" w:lineRule="exact"/>
              <w:jc w:val="both"/>
              <w:rPr>
                <w:rFonts w:ascii="華康楷書體W5" w:eastAsia="DFKai-SB" w:hint="eastAsia"/>
                <w:sz w:val="32"/>
                <w:szCs w:val="32"/>
              </w:rPr>
            </w:pPr>
          </w:p>
        </w:tc>
      </w:tr>
    </w:tbl>
    <w:p w:rsidR="00CB5FF0" w:rsidRPr="00CB5FF0" w:rsidRDefault="00CB5FF0" w:rsidP="00CB5FF0">
      <w:pPr>
        <w:pStyle w:val="a3"/>
        <w:spacing w:line="460" w:lineRule="exact"/>
        <w:ind w:left="284" w:hanging="284"/>
        <w:jc w:val="both"/>
        <w:rPr>
          <w:rFonts w:ascii="DFKai-SB" w:eastAsia="DFKai-SB" w:hAnsi="DFKai-SB" w:hint="eastAsia"/>
          <w:szCs w:val="24"/>
        </w:rPr>
      </w:pPr>
      <w:r>
        <w:rPr>
          <w:rFonts w:ascii="華康楷書體W5" w:eastAsia="DFKai-SB" w:hint="eastAsia"/>
          <w:sz w:val="32"/>
          <w:szCs w:val="32"/>
        </w:rPr>
        <w:t>※</w:t>
      </w:r>
      <w:r w:rsidRPr="00CB5FF0">
        <w:rPr>
          <w:rFonts w:ascii="華康楷書體W5" w:eastAsia="DFKai-SB" w:hint="eastAsia"/>
          <w:szCs w:val="24"/>
        </w:rPr>
        <w:t>應以</w:t>
      </w:r>
      <w:r w:rsidRPr="00CB5FF0">
        <w:rPr>
          <w:rFonts w:ascii="華康楷書體W5" w:eastAsia="DFKai-SB" w:hint="eastAsia"/>
          <w:szCs w:val="24"/>
        </w:rPr>
        <w:t>A4</w:t>
      </w:r>
      <w:r w:rsidRPr="00CB5FF0">
        <w:rPr>
          <w:rFonts w:ascii="華康楷書體W5" w:eastAsia="DFKai-SB" w:hint="eastAsia"/>
          <w:szCs w:val="24"/>
        </w:rPr>
        <w:t>規格紙張中文直式橫寫</w:t>
      </w:r>
      <w:r w:rsidRPr="00CB5FF0">
        <w:rPr>
          <w:rFonts w:ascii="華康楷書體W5" w:eastAsia="DFKai-SB" w:hint="eastAsia"/>
          <w:szCs w:val="24"/>
        </w:rPr>
        <w:t>(</w:t>
      </w:r>
      <w:r w:rsidRPr="00CB5FF0">
        <w:rPr>
          <w:rFonts w:ascii="華康楷書體W5" w:eastAsia="DFKai-SB" w:hint="eastAsia"/>
          <w:szCs w:val="24"/>
        </w:rPr>
        <w:t>由左至右</w:t>
      </w:r>
      <w:r w:rsidRPr="00CB5FF0">
        <w:rPr>
          <w:rFonts w:ascii="華康楷書體W5" w:eastAsia="DFKai-SB" w:hint="eastAsia"/>
          <w:szCs w:val="24"/>
        </w:rPr>
        <w:t>)</w:t>
      </w:r>
      <w:r w:rsidRPr="00CB5FF0">
        <w:rPr>
          <w:rFonts w:ascii="華康楷書體W5" w:eastAsia="DFKai-SB" w:hint="eastAsia"/>
          <w:szCs w:val="24"/>
        </w:rPr>
        <w:t>製作，每行</w:t>
      </w:r>
      <w:r w:rsidRPr="00CB5FF0">
        <w:rPr>
          <w:rFonts w:ascii="華康楷書體W5" w:eastAsia="DFKai-SB" w:hint="eastAsia"/>
          <w:szCs w:val="24"/>
        </w:rPr>
        <w:t>25</w:t>
      </w:r>
      <w:r w:rsidRPr="00CB5FF0">
        <w:rPr>
          <w:rFonts w:ascii="華康楷書體W5" w:eastAsia="DFKai-SB" w:hint="eastAsia"/>
          <w:szCs w:val="24"/>
        </w:rPr>
        <w:t>字，每頁</w:t>
      </w:r>
      <w:r w:rsidRPr="00CB5FF0">
        <w:rPr>
          <w:rFonts w:ascii="華康楷書體W5" w:eastAsia="DFKai-SB" w:hint="eastAsia"/>
          <w:szCs w:val="24"/>
        </w:rPr>
        <w:t>24</w:t>
      </w:r>
      <w:r w:rsidRPr="00CB5FF0">
        <w:rPr>
          <w:rFonts w:ascii="華康楷書體W5" w:eastAsia="DFKai-SB" w:hint="eastAsia"/>
          <w:szCs w:val="24"/>
        </w:rPr>
        <w:t>行。</w:t>
      </w:r>
    </w:p>
    <w:p w:rsidR="00CB5FF0" w:rsidRPr="00CB5FF0" w:rsidRDefault="00CB5FF0" w:rsidP="00CB5FF0">
      <w:pPr>
        <w:pStyle w:val="a3"/>
        <w:spacing w:line="460" w:lineRule="exact"/>
        <w:jc w:val="both"/>
        <w:rPr>
          <w:rFonts w:ascii="DFKai-SB" w:eastAsia="DFKai-SB" w:hAnsi="DFKai-SB" w:hint="eastAsia"/>
          <w:szCs w:val="24"/>
        </w:rPr>
      </w:pPr>
      <w:r w:rsidRPr="00CB5FF0">
        <w:rPr>
          <w:rFonts w:ascii="華康楷書體W5" w:eastAsia="DFKai-SB" w:hint="eastAsia"/>
          <w:szCs w:val="24"/>
        </w:rPr>
        <w:t>※書表中表格化之項目，表格長度如不敷使用時，請自行調整。</w:t>
      </w:r>
    </w:p>
    <w:p w:rsidR="00CB5FF0" w:rsidRPr="00CB5FF0" w:rsidRDefault="00CB5FF0" w:rsidP="00CB5FF0">
      <w:pPr>
        <w:pStyle w:val="a3"/>
        <w:spacing w:line="460" w:lineRule="exact"/>
        <w:jc w:val="both"/>
        <w:rPr>
          <w:rFonts w:ascii="DFKai-SB" w:eastAsia="DFKai-SB" w:hAnsi="DFKai-SB" w:hint="eastAsia"/>
          <w:szCs w:val="24"/>
        </w:rPr>
      </w:pPr>
      <w:r w:rsidRPr="00CB5FF0">
        <w:rPr>
          <w:rFonts w:ascii="華康楷書體W5" w:eastAsia="DFKai-SB" w:hint="eastAsia"/>
          <w:szCs w:val="24"/>
        </w:rPr>
        <w:t>※各項市場調查資料應註明資料來源及資料日期。</w:t>
      </w:r>
    </w:p>
    <w:p w:rsidR="00CB5FF0" w:rsidRPr="00CB5FF0" w:rsidRDefault="00CB5FF0" w:rsidP="00CB5FF0">
      <w:pPr>
        <w:pStyle w:val="a3"/>
        <w:spacing w:line="460" w:lineRule="exact"/>
        <w:jc w:val="both"/>
        <w:rPr>
          <w:rFonts w:ascii="華康楷書體W5" w:eastAsia="DFKai-SB" w:hint="eastAsia"/>
          <w:szCs w:val="24"/>
        </w:rPr>
      </w:pPr>
      <w:r w:rsidRPr="00CB5FF0">
        <w:rPr>
          <w:rFonts w:ascii="華康楷書體W5" w:eastAsia="DFKai-SB" w:hint="eastAsia"/>
          <w:szCs w:val="24"/>
        </w:rPr>
        <w:t>※計畫書應編頁碼，以便於查對。</w:t>
      </w:r>
    </w:p>
    <w:p w:rsidR="00590BED" w:rsidRPr="00D60AC5" w:rsidRDefault="00590BED" w:rsidP="00A855C7">
      <w:pPr>
        <w:pStyle w:val="a3"/>
        <w:spacing w:line="440" w:lineRule="exact"/>
        <w:jc w:val="center"/>
        <w:rPr>
          <w:rFonts w:ascii="華康楷書體W5" w:eastAsia="DFKai-SB" w:hint="eastAsia"/>
          <w:b/>
          <w:sz w:val="32"/>
          <w:szCs w:val="32"/>
        </w:rPr>
      </w:pPr>
      <w:r w:rsidRPr="007949E0">
        <w:rPr>
          <w:rFonts w:ascii="華康楷書體W5" w:eastAsia="DFKai-SB"/>
          <w:sz w:val="32"/>
          <w:szCs w:val="32"/>
        </w:rPr>
        <w:br w:type="page"/>
      </w:r>
      <w:r w:rsidR="00393F1E" w:rsidRPr="00393F1E">
        <w:rPr>
          <w:rFonts w:ascii="華康楷書體W5" w:eastAsia="DFKai-SB" w:hint="eastAsia"/>
          <w:b/>
          <w:sz w:val="32"/>
          <w:szCs w:val="32"/>
        </w:rPr>
        <w:lastRenderedPageBreak/>
        <w:t>事業</w:t>
      </w:r>
      <w:r w:rsidRPr="00D60AC5">
        <w:rPr>
          <w:rFonts w:ascii="華康楷書體W5" w:eastAsia="DFKai-SB" w:hint="eastAsia"/>
          <w:b/>
          <w:sz w:val="32"/>
          <w:szCs w:val="32"/>
        </w:rPr>
        <w:t>評估報告書</w:t>
      </w:r>
    </w:p>
    <w:p w:rsidR="00D60AC5" w:rsidRPr="007949E0" w:rsidRDefault="00D60AC5" w:rsidP="00A855C7">
      <w:pPr>
        <w:pStyle w:val="a3"/>
        <w:spacing w:line="440" w:lineRule="exact"/>
        <w:jc w:val="center"/>
        <w:rPr>
          <w:rFonts w:ascii="華康楷書體W5" w:eastAsia="DFKai-SB"/>
          <w:sz w:val="32"/>
          <w:szCs w:val="32"/>
        </w:rPr>
      </w:pPr>
    </w:p>
    <w:p w:rsidR="00590BED" w:rsidRPr="007949E0" w:rsidRDefault="00590BED" w:rsidP="00A855C7">
      <w:pPr>
        <w:pStyle w:val="a3"/>
        <w:spacing w:line="440" w:lineRule="exact"/>
        <w:jc w:val="both"/>
        <w:rPr>
          <w:rFonts w:ascii="華康楷書體W5" w:eastAsia="DFKai-SB" w:hint="eastAsia"/>
          <w:sz w:val="32"/>
          <w:szCs w:val="32"/>
        </w:rPr>
      </w:pPr>
      <w:r w:rsidRPr="007949E0">
        <w:rPr>
          <w:rFonts w:ascii="華康楷書體W5" w:eastAsia="DFKai-SB" w:hint="eastAsia"/>
          <w:sz w:val="32"/>
          <w:szCs w:val="32"/>
        </w:rPr>
        <w:t>壹、摘要</w:t>
      </w:r>
    </w:p>
    <w:p w:rsidR="00590BED" w:rsidRPr="007949E0" w:rsidRDefault="00590BED" w:rsidP="00A855C7">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一、</w:t>
      </w:r>
      <w:r w:rsidR="00D46787">
        <w:rPr>
          <w:rFonts w:ascii="華康楷書體W5" w:eastAsia="DFKai-SB" w:hint="eastAsia"/>
          <w:sz w:val="32"/>
          <w:szCs w:val="32"/>
        </w:rPr>
        <w:t>事業發展</w:t>
      </w:r>
      <w:r w:rsidRPr="007949E0">
        <w:rPr>
          <w:rFonts w:ascii="華康楷書體W5" w:eastAsia="DFKai-SB" w:hint="eastAsia"/>
          <w:sz w:val="32"/>
          <w:szCs w:val="32"/>
        </w:rPr>
        <w:t>目</w:t>
      </w:r>
      <w:r w:rsidR="00D46787">
        <w:rPr>
          <w:rFonts w:ascii="華康楷書體W5" w:eastAsia="DFKai-SB" w:hint="eastAsia"/>
          <w:sz w:val="32"/>
          <w:szCs w:val="32"/>
        </w:rPr>
        <w:t>標</w:t>
      </w:r>
    </w:p>
    <w:p w:rsidR="00590BED" w:rsidRPr="007949E0" w:rsidRDefault="00590BED" w:rsidP="00A855C7">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二、產品</w:t>
      </w:r>
      <w:r w:rsidR="00D46787">
        <w:rPr>
          <w:rFonts w:ascii="華康楷書體W5" w:eastAsia="DFKai-SB" w:hint="eastAsia"/>
          <w:sz w:val="32"/>
          <w:szCs w:val="32"/>
        </w:rPr>
        <w:t>及</w:t>
      </w:r>
      <w:r w:rsidR="00036D63" w:rsidRPr="007949E0">
        <w:rPr>
          <w:rFonts w:ascii="華康楷書體W5" w:eastAsia="DFKai-SB" w:hint="eastAsia"/>
          <w:sz w:val="32"/>
          <w:szCs w:val="32"/>
        </w:rPr>
        <w:t>技術</w:t>
      </w:r>
      <w:r w:rsidRPr="007949E0">
        <w:rPr>
          <w:rFonts w:ascii="華康楷書體W5" w:eastAsia="DFKai-SB" w:hint="eastAsia"/>
          <w:sz w:val="32"/>
          <w:szCs w:val="32"/>
        </w:rPr>
        <w:t>概述</w:t>
      </w:r>
    </w:p>
    <w:p w:rsidR="00590BED" w:rsidRPr="007949E0" w:rsidRDefault="00590BED" w:rsidP="00A855C7">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三、市場遠景</w:t>
      </w:r>
    </w:p>
    <w:p w:rsidR="00590BED" w:rsidRPr="007949E0" w:rsidRDefault="00590BED" w:rsidP="00A855C7">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四、財務規劃</w:t>
      </w:r>
    </w:p>
    <w:p w:rsidR="00590BED" w:rsidRPr="007949E0" w:rsidRDefault="00590BED" w:rsidP="00A855C7">
      <w:pPr>
        <w:pStyle w:val="a3"/>
        <w:spacing w:line="440" w:lineRule="exact"/>
        <w:jc w:val="both"/>
        <w:rPr>
          <w:rFonts w:ascii="華康楷書體W5" w:eastAsia="DFKai-SB" w:hint="eastAsia"/>
          <w:sz w:val="32"/>
          <w:szCs w:val="32"/>
        </w:rPr>
      </w:pPr>
      <w:r w:rsidRPr="007949E0">
        <w:rPr>
          <w:rFonts w:ascii="華康楷書體W5" w:eastAsia="DFKai-SB" w:hint="eastAsia"/>
          <w:sz w:val="32"/>
          <w:szCs w:val="32"/>
        </w:rPr>
        <w:t>貳、公司基本資料</w:t>
      </w:r>
    </w:p>
    <w:p w:rsidR="00590BED" w:rsidRDefault="00036D63" w:rsidP="00A855C7">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、創立日期：　　　年　　　月</w:t>
      </w:r>
    </w:p>
    <w:p w:rsidR="00D46787"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二、公開發行日期：</w:t>
      </w:r>
      <w:r>
        <w:rPr>
          <w:rFonts w:ascii="華康楷書體W5" w:eastAsia="DFKai-SB" w:hint="eastAsia"/>
          <w:sz w:val="32"/>
          <w:szCs w:val="32"/>
        </w:rPr>
        <w:t xml:space="preserve">     </w:t>
      </w:r>
      <w:r>
        <w:rPr>
          <w:rFonts w:ascii="華康楷書體W5" w:eastAsia="DFKai-SB" w:hint="eastAsia"/>
          <w:sz w:val="32"/>
          <w:szCs w:val="32"/>
        </w:rPr>
        <w:t>年</w:t>
      </w:r>
      <w:r>
        <w:rPr>
          <w:rFonts w:ascii="華康楷書體W5" w:eastAsia="DFKai-SB" w:hint="eastAsia"/>
          <w:sz w:val="32"/>
          <w:szCs w:val="32"/>
        </w:rPr>
        <w:t xml:space="preserve">   </w:t>
      </w:r>
      <w:r>
        <w:rPr>
          <w:rFonts w:ascii="華康楷書體W5" w:eastAsia="DFKai-SB" w:hint="eastAsia"/>
          <w:sz w:val="32"/>
          <w:szCs w:val="32"/>
        </w:rPr>
        <w:t>月</w:t>
      </w:r>
      <w:r>
        <w:rPr>
          <w:rFonts w:ascii="華康楷書體W5" w:eastAsia="DFKai-SB" w:hint="eastAsia"/>
          <w:sz w:val="32"/>
          <w:szCs w:val="32"/>
        </w:rPr>
        <w:t xml:space="preserve">   </w:t>
      </w:r>
      <w:r>
        <w:rPr>
          <w:rFonts w:ascii="華康楷書體W5" w:eastAsia="DFKai-SB" w:hint="eastAsia"/>
          <w:sz w:val="32"/>
          <w:szCs w:val="32"/>
        </w:rPr>
        <w:t>日</w:t>
      </w:r>
    </w:p>
    <w:p w:rsidR="00590BED"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三</w:t>
      </w:r>
      <w:r w:rsidR="00590BED" w:rsidRPr="007949E0">
        <w:rPr>
          <w:rFonts w:ascii="華康楷書體W5" w:eastAsia="DFKai-SB" w:hint="eastAsia"/>
          <w:sz w:val="32"/>
          <w:szCs w:val="32"/>
        </w:rPr>
        <w:t>、實收資本額：新台幣　　　　　　仟元</w:t>
      </w:r>
    </w:p>
    <w:p w:rsidR="00590BED"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四</w:t>
      </w:r>
      <w:r w:rsidR="00590BED" w:rsidRPr="007949E0">
        <w:rPr>
          <w:rFonts w:ascii="華康楷書體W5" w:eastAsia="DFKai-SB" w:hint="eastAsia"/>
          <w:sz w:val="32"/>
          <w:szCs w:val="32"/>
        </w:rPr>
        <w:t>、董事長：</w:t>
      </w:r>
    </w:p>
    <w:p w:rsidR="00590BED"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五</w:t>
      </w:r>
      <w:r w:rsidR="00590BED" w:rsidRPr="007949E0">
        <w:rPr>
          <w:rFonts w:ascii="華康楷書體W5" w:eastAsia="DFKai-SB" w:hint="eastAsia"/>
          <w:sz w:val="32"/>
          <w:szCs w:val="32"/>
        </w:rPr>
        <w:t>、總經理：</w:t>
      </w:r>
    </w:p>
    <w:p w:rsidR="00590BED"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六</w:t>
      </w:r>
      <w:r w:rsidR="00590BED" w:rsidRPr="007949E0">
        <w:rPr>
          <w:rFonts w:ascii="華康楷書體W5" w:eastAsia="DFKai-SB" w:hint="eastAsia"/>
          <w:sz w:val="32"/>
          <w:szCs w:val="32"/>
        </w:rPr>
        <w:t>、公司組織架構</w:t>
      </w:r>
    </w:p>
    <w:p w:rsidR="00590BED" w:rsidRPr="007949E0" w:rsidRDefault="00D46787" w:rsidP="00BB469B">
      <w:pPr>
        <w:pStyle w:val="a3"/>
        <w:spacing w:line="440" w:lineRule="exact"/>
        <w:ind w:leftChars="123" w:left="3047" w:hangingChars="860" w:hanging="2752"/>
        <w:jc w:val="both"/>
        <w:rPr>
          <w:rFonts w:ascii="華康楷書體W5" w:eastAsia="DFKai-SB" w:hint="eastAsia"/>
          <w:sz w:val="32"/>
          <w:szCs w:val="32"/>
        </w:rPr>
      </w:pPr>
      <w:r>
        <w:rPr>
          <w:rFonts w:ascii="華康楷書體W5" w:eastAsia="DFKai-SB" w:hint="eastAsia"/>
          <w:sz w:val="32"/>
          <w:szCs w:val="32"/>
        </w:rPr>
        <w:t>七</w:t>
      </w:r>
      <w:r w:rsidR="00590BED" w:rsidRPr="007949E0">
        <w:rPr>
          <w:rFonts w:ascii="華康楷書體W5" w:eastAsia="DFKai-SB" w:hint="eastAsia"/>
          <w:sz w:val="32"/>
          <w:szCs w:val="32"/>
        </w:rPr>
        <w:t>、主要經營狀況：說明公司上年度總營業額，屬</w:t>
      </w:r>
      <w:r w:rsidR="005B7852">
        <w:rPr>
          <w:rFonts w:ascii="華康楷書體W5" w:eastAsia="DFKai-SB" w:hint="eastAsia"/>
          <w:sz w:val="32"/>
          <w:szCs w:val="32"/>
        </w:rPr>
        <w:t>農業</w:t>
      </w:r>
      <w:r w:rsidR="00590BED" w:rsidRPr="007949E0">
        <w:rPr>
          <w:rFonts w:ascii="華康楷書體W5" w:eastAsia="DFKai-SB" w:hint="eastAsia"/>
          <w:sz w:val="32"/>
          <w:szCs w:val="32"/>
        </w:rPr>
        <w:t>之產品項目、銷售業績及市場佔有率</w:t>
      </w:r>
    </w:p>
    <w:p w:rsidR="00590BED" w:rsidRPr="007949E0" w:rsidRDefault="00D46787" w:rsidP="00A855C7">
      <w:pPr>
        <w:pStyle w:val="a3"/>
        <w:spacing w:line="440" w:lineRule="exact"/>
        <w:ind w:left="964" w:hanging="624"/>
        <w:jc w:val="both"/>
        <w:rPr>
          <w:rFonts w:ascii="華康楷書體W5" w:eastAsia="DFKai-SB" w:hint="eastAsia"/>
          <w:sz w:val="32"/>
          <w:szCs w:val="32"/>
        </w:rPr>
      </w:pPr>
      <w:r>
        <w:rPr>
          <w:rFonts w:ascii="華康楷書體W5" w:eastAsia="DFKai-SB" w:hint="eastAsia"/>
          <w:sz w:val="32"/>
          <w:szCs w:val="32"/>
        </w:rPr>
        <w:t>八</w:t>
      </w:r>
      <w:r w:rsidR="00590BED" w:rsidRPr="007949E0">
        <w:rPr>
          <w:rFonts w:ascii="華康楷書體W5" w:eastAsia="DFKai-SB" w:hint="eastAsia"/>
          <w:sz w:val="32"/>
          <w:szCs w:val="32"/>
        </w:rPr>
        <w:t>、研究發展經費</w:t>
      </w:r>
      <w:r w:rsidR="00590BED" w:rsidRPr="007949E0">
        <w:rPr>
          <w:rFonts w:ascii="華康楷書體W5" w:eastAsia="DFKai-SB" w:hint="eastAsia"/>
          <w:sz w:val="32"/>
          <w:szCs w:val="32"/>
        </w:rPr>
        <w:t>(R&amp;D</w:t>
      </w:r>
      <w:r w:rsidR="00590BED" w:rsidRPr="007949E0">
        <w:rPr>
          <w:rFonts w:ascii="華康楷書體W5" w:eastAsia="DFKai-SB" w:hint="eastAsia"/>
          <w:sz w:val="32"/>
          <w:szCs w:val="32"/>
        </w:rPr>
        <w:t>經費、</w:t>
      </w:r>
      <w:r w:rsidR="00590BED" w:rsidRPr="007949E0">
        <w:rPr>
          <w:rFonts w:ascii="華康楷書體W5" w:eastAsia="DFKai-SB" w:hint="eastAsia"/>
          <w:sz w:val="32"/>
          <w:szCs w:val="32"/>
        </w:rPr>
        <w:t>R&amp;D</w:t>
      </w:r>
      <w:r w:rsidR="00590BED" w:rsidRPr="007949E0">
        <w:rPr>
          <w:rFonts w:ascii="華康楷書體W5" w:eastAsia="DFKai-SB" w:hint="eastAsia"/>
          <w:sz w:val="32"/>
          <w:szCs w:val="32"/>
        </w:rPr>
        <w:t>經費</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營業額</w:t>
      </w:r>
      <w:r w:rsidR="00590BED" w:rsidRPr="007949E0">
        <w:rPr>
          <w:rFonts w:ascii="華康楷書體W5" w:eastAsia="DFKai-SB" w:hint="eastAsia"/>
          <w:sz w:val="32"/>
          <w:szCs w:val="32"/>
        </w:rPr>
        <w:t xml:space="preserve">% </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R&amp;D</w:t>
      </w:r>
      <w:r w:rsidR="00590BED" w:rsidRPr="007949E0">
        <w:rPr>
          <w:rFonts w:ascii="華康楷書體W5" w:eastAsia="DFKai-SB" w:hint="eastAsia"/>
          <w:sz w:val="32"/>
          <w:szCs w:val="32"/>
        </w:rPr>
        <w:t>經費</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研究人員</w:t>
      </w:r>
      <w:r w:rsidR="00590BED" w:rsidRPr="007949E0">
        <w:rPr>
          <w:rFonts w:ascii="華康楷書體W5" w:eastAsia="DFKai-SB" w:hint="eastAsia"/>
          <w:sz w:val="32"/>
          <w:szCs w:val="32"/>
        </w:rPr>
        <w:t>)</w:t>
      </w:r>
    </w:p>
    <w:p w:rsidR="00A855C7" w:rsidRPr="007949E0" w:rsidRDefault="00D46787" w:rsidP="00A855C7">
      <w:pPr>
        <w:pStyle w:val="a3"/>
        <w:spacing w:line="440" w:lineRule="exact"/>
        <w:ind w:firstLine="340"/>
        <w:jc w:val="both"/>
        <w:rPr>
          <w:rFonts w:ascii="華康楷書體W5" w:eastAsia="DFKai-SB" w:hint="eastAsia"/>
          <w:sz w:val="32"/>
          <w:szCs w:val="32"/>
        </w:rPr>
      </w:pPr>
      <w:r>
        <w:rPr>
          <w:rFonts w:ascii="華康楷書體W5" w:eastAsia="DFKai-SB" w:hint="eastAsia"/>
          <w:sz w:val="32"/>
          <w:szCs w:val="32"/>
        </w:rPr>
        <w:t>九</w:t>
      </w:r>
      <w:r w:rsidR="00590BED" w:rsidRPr="007949E0">
        <w:rPr>
          <w:rFonts w:ascii="華康楷書體W5" w:eastAsia="DFKai-SB" w:hint="eastAsia"/>
          <w:sz w:val="32"/>
          <w:szCs w:val="32"/>
        </w:rPr>
        <w:t>、歷年研發成果</w:t>
      </w:r>
    </w:p>
    <w:p w:rsidR="00590BED" w:rsidRPr="007949E0" w:rsidRDefault="00590BED" w:rsidP="003C6BD5">
      <w:pPr>
        <w:pStyle w:val="a3"/>
        <w:spacing w:line="440" w:lineRule="exact"/>
        <w:jc w:val="both"/>
        <w:rPr>
          <w:rFonts w:ascii="華康楷書體W5" w:eastAsia="DFKai-SB" w:hint="eastAsia"/>
          <w:sz w:val="32"/>
          <w:szCs w:val="32"/>
        </w:rPr>
      </w:pPr>
      <w:r w:rsidRPr="007949E0">
        <w:rPr>
          <w:rFonts w:ascii="華康楷書體W5" w:eastAsia="DFKai-SB" w:hint="eastAsia"/>
          <w:sz w:val="32"/>
          <w:szCs w:val="32"/>
        </w:rPr>
        <w:t>參、</w:t>
      </w:r>
      <w:r w:rsidR="00D46787">
        <w:rPr>
          <w:rFonts w:ascii="華康楷書體W5" w:eastAsia="DFKai-SB" w:hint="eastAsia"/>
          <w:sz w:val="32"/>
          <w:szCs w:val="32"/>
        </w:rPr>
        <w:t>事業</w:t>
      </w:r>
      <w:r w:rsidRPr="007949E0">
        <w:rPr>
          <w:rFonts w:ascii="華康楷書體W5" w:eastAsia="DFKai-SB" w:hint="eastAsia"/>
          <w:sz w:val="32"/>
          <w:szCs w:val="32"/>
        </w:rPr>
        <w:t>評估報告書內容</w:t>
      </w:r>
    </w:p>
    <w:p w:rsidR="00590BED" w:rsidRPr="007949E0" w:rsidRDefault="00590BED" w:rsidP="003C6BD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一、前言</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（一）</w:t>
      </w:r>
      <w:r w:rsidR="00D46787">
        <w:rPr>
          <w:rFonts w:ascii="華康楷書體W5" w:eastAsia="DFKai-SB" w:hint="eastAsia"/>
          <w:sz w:val="32"/>
          <w:szCs w:val="32"/>
        </w:rPr>
        <w:t>事業發展</w:t>
      </w:r>
      <w:r w:rsidRPr="007949E0">
        <w:rPr>
          <w:rFonts w:ascii="華康楷書體W5" w:eastAsia="DFKai-SB" w:hint="eastAsia"/>
          <w:sz w:val="32"/>
          <w:szCs w:val="32"/>
        </w:rPr>
        <w:t>緣起</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（二）</w:t>
      </w:r>
      <w:r w:rsidR="00D46787">
        <w:rPr>
          <w:rFonts w:ascii="華康楷書體W5" w:eastAsia="DFKai-SB" w:hint="eastAsia"/>
          <w:sz w:val="32"/>
          <w:szCs w:val="32"/>
        </w:rPr>
        <w:t>事業發展</w:t>
      </w:r>
      <w:r w:rsidRPr="007949E0">
        <w:rPr>
          <w:rFonts w:ascii="華康楷書體W5" w:eastAsia="DFKai-SB" w:hint="eastAsia"/>
          <w:sz w:val="32"/>
          <w:szCs w:val="32"/>
        </w:rPr>
        <w:t>目的</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（三）報告書撰寫人及引用資料說明</w:t>
      </w:r>
    </w:p>
    <w:p w:rsidR="00590BED" w:rsidRPr="007949E0" w:rsidRDefault="00590BED" w:rsidP="003C6BD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二、產品</w:t>
      </w:r>
      <w:r w:rsidR="00D46787">
        <w:rPr>
          <w:rFonts w:ascii="華康楷書體W5" w:eastAsia="DFKai-SB" w:hint="eastAsia"/>
          <w:sz w:val="32"/>
          <w:szCs w:val="32"/>
        </w:rPr>
        <w:t>及</w:t>
      </w:r>
      <w:r w:rsidR="00036D63" w:rsidRPr="007949E0">
        <w:rPr>
          <w:rFonts w:ascii="華康楷書體W5" w:eastAsia="DFKai-SB" w:hint="eastAsia"/>
          <w:sz w:val="32"/>
          <w:szCs w:val="32"/>
        </w:rPr>
        <w:t>技術</w:t>
      </w:r>
      <w:r w:rsidRPr="007949E0">
        <w:rPr>
          <w:rFonts w:ascii="華康楷書體W5" w:eastAsia="DFKai-SB" w:hint="eastAsia"/>
          <w:sz w:val="32"/>
          <w:szCs w:val="32"/>
        </w:rPr>
        <w:t>說明</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（一）一般性說明</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（二）</w:t>
      </w:r>
      <w:r w:rsidR="00D46787">
        <w:rPr>
          <w:rFonts w:ascii="華康楷書體W5" w:eastAsia="DFKai-SB" w:hint="eastAsia"/>
          <w:sz w:val="32"/>
          <w:szCs w:val="32"/>
        </w:rPr>
        <w:t>產品及技術</w:t>
      </w:r>
      <w:r w:rsidRPr="007949E0">
        <w:rPr>
          <w:rFonts w:ascii="華康楷書體W5" w:eastAsia="DFKai-SB" w:hint="eastAsia"/>
          <w:sz w:val="32"/>
          <w:szCs w:val="32"/>
        </w:rPr>
        <w:t>之功能</w:t>
      </w:r>
      <w:r w:rsidR="00D46787">
        <w:rPr>
          <w:rFonts w:ascii="華康楷書體W5" w:eastAsia="DFKai-SB" w:hint="eastAsia"/>
          <w:sz w:val="32"/>
          <w:szCs w:val="32"/>
        </w:rPr>
        <w:t>與</w:t>
      </w:r>
      <w:r w:rsidRPr="007949E0">
        <w:rPr>
          <w:rFonts w:ascii="華康楷書體W5" w:eastAsia="DFKai-SB" w:hint="eastAsia"/>
          <w:sz w:val="32"/>
          <w:szCs w:val="32"/>
        </w:rPr>
        <w:t>特色</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（三）產品</w:t>
      </w:r>
      <w:r w:rsidR="00D46787">
        <w:rPr>
          <w:rFonts w:ascii="華康楷書體W5" w:eastAsia="DFKai-SB" w:hint="eastAsia"/>
          <w:sz w:val="32"/>
          <w:szCs w:val="32"/>
        </w:rPr>
        <w:t>及技術</w:t>
      </w:r>
      <w:r w:rsidRPr="007949E0">
        <w:rPr>
          <w:rFonts w:ascii="華康楷書體W5" w:eastAsia="DFKai-SB" w:hint="eastAsia"/>
          <w:sz w:val="32"/>
          <w:szCs w:val="32"/>
        </w:rPr>
        <w:t>應用環境說明</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（四）競爭產品</w:t>
      </w:r>
      <w:r w:rsidR="00036D63" w:rsidRPr="007949E0">
        <w:rPr>
          <w:rFonts w:ascii="華康楷書體W5" w:eastAsia="DFKai-SB" w:hint="eastAsia"/>
          <w:sz w:val="32"/>
          <w:szCs w:val="32"/>
        </w:rPr>
        <w:t>或技術</w:t>
      </w:r>
      <w:r w:rsidRPr="007949E0">
        <w:rPr>
          <w:rFonts w:ascii="華康楷書體W5" w:eastAsia="DFKai-SB" w:hint="eastAsia"/>
          <w:sz w:val="32"/>
          <w:szCs w:val="32"/>
        </w:rPr>
        <w:t>分析</w:t>
      </w:r>
      <w:r w:rsidRPr="007949E0">
        <w:rPr>
          <w:rFonts w:ascii="華康楷書體W5" w:eastAsia="DFKai-SB" w:hint="eastAsia"/>
          <w:sz w:val="32"/>
          <w:szCs w:val="32"/>
        </w:rPr>
        <w:t>(</w:t>
      </w:r>
      <w:r w:rsidRPr="007949E0">
        <w:rPr>
          <w:rFonts w:ascii="華康楷書體W5" w:eastAsia="DFKai-SB" w:hint="eastAsia"/>
          <w:sz w:val="32"/>
          <w:szCs w:val="32"/>
        </w:rPr>
        <w:t>目前及未來</w:t>
      </w:r>
      <w:r w:rsidRPr="007949E0">
        <w:rPr>
          <w:rFonts w:ascii="華康楷書體W5" w:eastAsia="DFKai-SB" w:hint="eastAsia"/>
          <w:sz w:val="32"/>
          <w:szCs w:val="32"/>
        </w:rPr>
        <w:t>)</w:t>
      </w:r>
    </w:p>
    <w:p w:rsidR="00590BED" w:rsidRPr="007949E0" w:rsidRDefault="00590BED" w:rsidP="003C6BD5">
      <w:pPr>
        <w:pStyle w:val="a3"/>
        <w:spacing w:line="440" w:lineRule="exact"/>
        <w:ind w:leftChars="318" w:left="1723" w:hangingChars="300" w:hanging="960"/>
        <w:jc w:val="both"/>
        <w:rPr>
          <w:rFonts w:ascii="華康楷書體W5" w:eastAsia="DFKai-SB" w:hint="eastAsia"/>
          <w:sz w:val="32"/>
          <w:szCs w:val="32"/>
        </w:rPr>
      </w:pPr>
      <w:r w:rsidRPr="007949E0">
        <w:rPr>
          <w:rFonts w:ascii="華康楷書體W5" w:eastAsia="DFKai-SB" w:hint="eastAsia"/>
          <w:sz w:val="32"/>
          <w:szCs w:val="32"/>
        </w:rPr>
        <w:t>（五）研究開發狀況：說明研發組織、開發過程、目前進度及未來工作</w:t>
      </w:r>
      <w:r w:rsidRPr="007949E0">
        <w:rPr>
          <w:rFonts w:ascii="華康楷書體W5" w:eastAsia="DFKai-SB" w:hint="eastAsia"/>
          <w:sz w:val="32"/>
          <w:szCs w:val="32"/>
        </w:rPr>
        <w:t xml:space="preserve">                    </w:t>
      </w:r>
    </w:p>
    <w:p w:rsidR="00590BED" w:rsidRPr="007949E0" w:rsidRDefault="00590BED" w:rsidP="003C6BD5">
      <w:pPr>
        <w:pStyle w:val="a3"/>
        <w:spacing w:line="440" w:lineRule="exact"/>
        <w:ind w:firstLineChars="238" w:firstLine="762"/>
        <w:jc w:val="both"/>
        <w:rPr>
          <w:rFonts w:ascii="華康楷書體W5" w:eastAsia="DFKai-SB" w:hint="eastAsia"/>
          <w:sz w:val="32"/>
          <w:szCs w:val="32"/>
        </w:rPr>
      </w:pPr>
      <w:r w:rsidRPr="007949E0">
        <w:rPr>
          <w:rFonts w:ascii="華康楷書體W5" w:eastAsia="DFKai-SB" w:hint="eastAsia"/>
          <w:sz w:val="32"/>
          <w:szCs w:val="32"/>
        </w:rPr>
        <w:t>（六）技術能力</w:t>
      </w:r>
    </w:p>
    <w:p w:rsidR="00590BED" w:rsidRPr="007949E0" w:rsidRDefault="00590BED" w:rsidP="003C6BD5">
      <w:pPr>
        <w:pStyle w:val="a3"/>
        <w:spacing w:line="440" w:lineRule="exact"/>
        <w:ind w:leftChars="636" w:left="2006" w:hangingChars="150" w:hanging="480"/>
        <w:jc w:val="both"/>
        <w:rPr>
          <w:rFonts w:ascii="華康楷書體W5" w:eastAsia="DFKai-SB" w:hint="eastAsia"/>
          <w:sz w:val="32"/>
          <w:szCs w:val="32"/>
        </w:rPr>
      </w:pPr>
      <w:r w:rsidRPr="007949E0">
        <w:rPr>
          <w:rFonts w:ascii="華康楷書體W5" w:eastAsia="DFKai-SB" w:hint="eastAsia"/>
          <w:sz w:val="32"/>
          <w:szCs w:val="32"/>
        </w:rPr>
        <w:t>1</w:t>
      </w:r>
      <w:r w:rsidRPr="007949E0">
        <w:rPr>
          <w:rFonts w:ascii="華康楷書體W5" w:eastAsia="DFKai-SB" w:hint="eastAsia"/>
          <w:sz w:val="32"/>
          <w:szCs w:val="32"/>
        </w:rPr>
        <w:t>、技術來源：</w:t>
      </w:r>
      <w:r w:rsidRPr="007949E0">
        <w:rPr>
          <w:rFonts w:ascii="華康楷書體W5" w:eastAsia="DFKai-SB" w:hint="eastAsia"/>
          <w:sz w:val="32"/>
          <w:szCs w:val="32"/>
        </w:rPr>
        <w:t>(</w:t>
      </w:r>
      <w:r w:rsidRPr="007949E0">
        <w:rPr>
          <w:rFonts w:ascii="華康楷書體W5" w:eastAsia="DFKai-SB" w:hint="eastAsia"/>
          <w:sz w:val="32"/>
          <w:szCs w:val="32"/>
        </w:rPr>
        <w:t>說明係自行開發、委託開發、購買專利、</w:t>
      </w:r>
      <w:r w:rsidRPr="007949E0">
        <w:rPr>
          <w:rFonts w:ascii="華康楷書體W5" w:eastAsia="DFKai-SB" w:hint="eastAsia"/>
          <w:sz w:val="32"/>
          <w:szCs w:val="32"/>
        </w:rPr>
        <w:lastRenderedPageBreak/>
        <w:t>技術移轉等情形</w:t>
      </w:r>
      <w:r w:rsidRPr="007949E0">
        <w:rPr>
          <w:rFonts w:ascii="華康楷書體W5" w:eastAsia="DFKai-SB" w:hint="eastAsia"/>
          <w:sz w:val="32"/>
          <w:szCs w:val="32"/>
        </w:rPr>
        <w:t xml:space="preserve"> )                        </w:t>
      </w:r>
    </w:p>
    <w:p w:rsidR="00590BED" w:rsidRPr="007949E0" w:rsidRDefault="00590BED" w:rsidP="003C6BD5">
      <w:pPr>
        <w:pStyle w:val="a3"/>
        <w:spacing w:line="440" w:lineRule="exact"/>
        <w:ind w:leftChars="378" w:left="907" w:firstLineChars="200" w:firstLine="640"/>
        <w:jc w:val="both"/>
        <w:rPr>
          <w:rFonts w:ascii="華康楷書體W5" w:eastAsia="DFKai-SB" w:hint="eastAsia"/>
          <w:sz w:val="32"/>
          <w:szCs w:val="32"/>
        </w:rPr>
      </w:pPr>
      <w:r w:rsidRPr="007949E0">
        <w:rPr>
          <w:rFonts w:ascii="華康楷書體W5" w:eastAsia="DFKai-SB" w:hint="eastAsia"/>
          <w:sz w:val="32"/>
          <w:szCs w:val="32"/>
        </w:rPr>
        <w:t>2</w:t>
      </w:r>
      <w:r w:rsidRPr="007949E0">
        <w:rPr>
          <w:rFonts w:ascii="華康楷書體W5" w:eastAsia="DFKai-SB" w:hint="eastAsia"/>
          <w:sz w:val="32"/>
          <w:szCs w:val="32"/>
        </w:rPr>
        <w:t>、技術合作：</w:t>
      </w:r>
      <w:r w:rsidR="00D46787">
        <w:rPr>
          <w:rFonts w:ascii="華康楷書體W5" w:eastAsia="DFKai-SB" w:hint="eastAsia"/>
          <w:sz w:val="32"/>
          <w:szCs w:val="32"/>
        </w:rPr>
        <w:t>（無者免填）</w:t>
      </w:r>
    </w:p>
    <w:p w:rsidR="00590BED" w:rsidRPr="007949E0" w:rsidRDefault="00590BED" w:rsidP="003C6BD5">
      <w:pPr>
        <w:pStyle w:val="a3"/>
        <w:spacing w:line="440" w:lineRule="exact"/>
        <w:ind w:leftChars="789" w:left="2694" w:hangingChars="250" w:hanging="800"/>
        <w:jc w:val="both"/>
        <w:rPr>
          <w:rFonts w:ascii="華康楷書體W5" w:eastAsia="DFKai-SB" w:hint="eastAsia"/>
          <w:sz w:val="32"/>
          <w:szCs w:val="32"/>
        </w:rPr>
      </w:pPr>
      <w:r w:rsidRPr="007949E0">
        <w:rPr>
          <w:rFonts w:ascii="華康楷書體W5" w:eastAsia="DFKai-SB" w:hint="eastAsia"/>
          <w:sz w:val="32"/>
          <w:szCs w:val="32"/>
        </w:rPr>
        <w:t>（</w:t>
      </w:r>
      <w:r w:rsidRPr="007949E0">
        <w:rPr>
          <w:rFonts w:ascii="華康楷書體W5" w:eastAsia="DFKai-SB" w:hint="eastAsia"/>
          <w:sz w:val="32"/>
          <w:szCs w:val="32"/>
        </w:rPr>
        <w:t>1</w:t>
      </w:r>
      <w:r w:rsidRPr="007949E0">
        <w:rPr>
          <w:rFonts w:ascii="華康楷書體W5" w:eastAsia="DFKai-SB" w:hint="eastAsia"/>
          <w:sz w:val="32"/>
          <w:szCs w:val="32"/>
        </w:rPr>
        <w:t>）說明須進行技術合作之原因，及技術合作對本</w:t>
      </w:r>
      <w:r w:rsidR="00D46787">
        <w:rPr>
          <w:rFonts w:ascii="華康楷書體W5" w:eastAsia="DFKai-SB" w:hint="eastAsia"/>
          <w:sz w:val="32"/>
          <w:szCs w:val="32"/>
        </w:rPr>
        <w:t>公司</w:t>
      </w:r>
      <w:r w:rsidRPr="007949E0">
        <w:rPr>
          <w:rFonts w:ascii="華康楷書體W5" w:eastAsia="DFKai-SB" w:hint="eastAsia"/>
          <w:sz w:val="32"/>
          <w:szCs w:val="32"/>
        </w:rPr>
        <w:t>之重要性</w:t>
      </w:r>
      <w:r w:rsidRPr="007949E0">
        <w:rPr>
          <w:rFonts w:ascii="華康楷書體W5" w:eastAsia="DFKai-SB" w:hint="eastAsia"/>
          <w:sz w:val="32"/>
          <w:szCs w:val="32"/>
        </w:rPr>
        <w:t xml:space="preserve">          </w:t>
      </w:r>
    </w:p>
    <w:p w:rsidR="00590BED" w:rsidRPr="007949E0" w:rsidRDefault="00590BED" w:rsidP="003C6BD5">
      <w:pPr>
        <w:pStyle w:val="a3"/>
        <w:spacing w:line="440" w:lineRule="exact"/>
        <w:ind w:leftChars="786" w:left="2686" w:hangingChars="250" w:hanging="800"/>
        <w:jc w:val="both"/>
        <w:rPr>
          <w:rFonts w:ascii="華康楷書體W5" w:eastAsia="DFKai-SB" w:hint="eastAsia"/>
          <w:sz w:val="32"/>
          <w:szCs w:val="32"/>
        </w:rPr>
      </w:pPr>
      <w:r w:rsidRPr="007949E0">
        <w:rPr>
          <w:rFonts w:ascii="華康楷書體W5" w:eastAsia="DFKai-SB" w:hint="eastAsia"/>
          <w:sz w:val="32"/>
          <w:szCs w:val="32"/>
        </w:rPr>
        <w:t>（</w:t>
      </w:r>
      <w:r w:rsidRPr="007949E0">
        <w:rPr>
          <w:rFonts w:ascii="華康楷書體W5" w:eastAsia="DFKai-SB" w:hint="eastAsia"/>
          <w:sz w:val="32"/>
          <w:szCs w:val="32"/>
        </w:rPr>
        <w:t>2</w:t>
      </w:r>
      <w:r w:rsidRPr="007949E0">
        <w:rPr>
          <w:rFonts w:ascii="華康楷書體W5" w:eastAsia="DFKai-SB" w:hint="eastAsia"/>
          <w:sz w:val="32"/>
          <w:szCs w:val="32"/>
        </w:rPr>
        <w:t>）說明合作方式、作法、權利歸屬、計價基礎、期間及可行性分析、失敗風險影響及因應之道</w:t>
      </w:r>
    </w:p>
    <w:p w:rsidR="00590BED" w:rsidRPr="007949E0" w:rsidRDefault="00590BED" w:rsidP="003C6BD5">
      <w:pPr>
        <w:pStyle w:val="a3"/>
        <w:spacing w:line="440" w:lineRule="exact"/>
        <w:ind w:leftChars="402" w:left="965" w:firstLineChars="300" w:firstLine="960"/>
        <w:jc w:val="both"/>
        <w:rPr>
          <w:rFonts w:ascii="華康楷書體W5" w:eastAsia="DFKai-SB" w:hint="eastAsia"/>
          <w:sz w:val="32"/>
          <w:szCs w:val="32"/>
        </w:rPr>
      </w:pPr>
      <w:r w:rsidRPr="007949E0">
        <w:rPr>
          <w:rFonts w:ascii="華康楷書體W5" w:eastAsia="DFKai-SB" w:hint="eastAsia"/>
          <w:sz w:val="32"/>
          <w:szCs w:val="32"/>
        </w:rPr>
        <w:t>（</w:t>
      </w:r>
      <w:r w:rsidRPr="007949E0">
        <w:rPr>
          <w:rFonts w:ascii="華康楷書體W5" w:eastAsia="DFKai-SB" w:hint="eastAsia"/>
          <w:sz w:val="32"/>
          <w:szCs w:val="32"/>
        </w:rPr>
        <w:t>3</w:t>
      </w:r>
      <w:r w:rsidRPr="007949E0">
        <w:rPr>
          <w:rFonts w:ascii="華康楷書體W5" w:eastAsia="DFKai-SB" w:hint="eastAsia"/>
          <w:sz w:val="32"/>
          <w:szCs w:val="32"/>
        </w:rPr>
        <w:t>）技術合作項目表</w:t>
      </w:r>
    </w:p>
    <w:tbl>
      <w:tblPr>
        <w:tblW w:w="7381" w:type="dxa"/>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259"/>
        <w:gridCol w:w="3060"/>
        <w:gridCol w:w="1621"/>
      </w:tblGrid>
      <w:tr w:rsidR="00590BED" w:rsidRPr="007949E0" w:rsidTr="00BB469B">
        <w:tblPrEx>
          <w:tblCellMar>
            <w:top w:w="0" w:type="dxa"/>
            <w:bottom w:w="0" w:type="dxa"/>
          </w:tblCellMar>
        </w:tblPrEx>
        <w:tc>
          <w:tcPr>
            <w:tcW w:w="1441" w:type="dxa"/>
          </w:tcPr>
          <w:p w:rsidR="00590BED" w:rsidRPr="007949E0" w:rsidRDefault="00590BED" w:rsidP="00A855C7">
            <w:pPr>
              <w:pStyle w:val="a3"/>
              <w:spacing w:line="440" w:lineRule="exact"/>
              <w:jc w:val="center"/>
              <w:rPr>
                <w:rFonts w:ascii="華康楷書體W5" w:eastAsia="DFKai-SB"/>
                <w:sz w:val="32"/>
                <w:szCs w:val="32"/>
              </w:rPr>
            </w:pPr>
            <w:r w:rsidRPr="007949E0">
              <w:rPr>
                <w:rFonts w:ascii="華康楷書體W5" w:eastAsia="DFKai-SB" w:hint="eastAsia"/>
                <w:sz w:val="32"/>
                <w:szCs w:val="32"/>
              </w:rPr>
              <w:t>合作對象</w:t>
            </w:r>
          </w:p>
        </w:tc>
        <w:tc>
          <w:tcPr>
            <w:tcW w:w="1259" w:type="dxa"/>
          </w:tcPr>
          <w:p w:rsidR="00590BED" w:rsidRPr="007949E0" w:rsidRDefault="00590BED" w:rsidP="00A855C7">
            <w:pPr>
              <w:pStyle w:val="a3"/>
              <w:spacing w:line="440" w:lineRule="exact"/>
              <w:jc w:val="center"/>
              <w:rPr>
                <w:rFonts w:ascii="華康楷書體W5" w:eastAsia="DFKai-SB"/>
                <w:sz w:val="32"/>
                <w:szCs w:val="32"/>
              </w:rPr>
            </w:pPr>
            <w:r w:rsidRPr="007949E0">
              <w:rPr>
                <w:rFonts w:ascii="華康楷書體W5" w:eastAsia="DFKai-SB" w:hint="eastAsia"/>
                <w:sz w:val="32"/>
                <w:szCs w:val="32"/>
              </w:rPr>
              <w:t>類別</w:t>
            </w:r>
          </w:p>
        </w:tc>
        <w:tc>
          <w:tcPr>
            <w:tcW w:w="3060" w:type="dxa"/>
          </w:tcPr>
          <w:p w:rsidR="00590BED" w:rsidRPr="007949E0" w:rsidRDefault="00590BED" w:rsidP="00A855C7">
            <w:pPr>
              <w:pStyle w:val="a3"/>
              <w:spacing w:line="440" w:lineRule="exact"/>
              <w:jc w:val="center"/>
              <w:rPr>
                <w:rFonts w:ascii="華康楷書體W5" w:eastAsia="DFKai-SB"/>
                <w:sz w:val="32"/>
                <w:szCs w:val="32"/>
              </w:rPr>
            </w:pPr>
            <w:r w:rsidRPr="007949E0">
              <w:rPr>
                <w:rFonts w:ascii="華康楷書體W5" w:eastAsia="DFKai-SB" w:hint="eastAsia"/>
                <w:sz w:val="32"/>
                <w:szCs w:val="32"/>
              </w:rPr>
              <w:t>合作項目或內容</w:t>
            </w:r>
          </w:p>
        </w:tc>
        <w:tc>
          <w:tcPr>
            <w:tcW w:w="1621" w:type="dxa"/>
          </w:tcPr>
          <w:p w:rsidR="00590BED" w:rsidRPr="007949E0" w:rsidRDefault="00590BED" w:rsidP="00A855C7">
            <w:pPr>
              <w:pStyle w:val="a3"/>
              <w:spacing w:line="440" w:lineRule="exact"/>
              <w:jc w:val="center"/>
              <w:rPr>
                <w:rFonts w:ascii="華康楷書體W5" w:eastAsia="DFKai-SB"/>
                <w:sz w:val="32"/>
                <w:szCs w:val="32"/>
              </w:rPr>
            </w:pPr>
            <w:r w:rsidRPr="007949E0">
              <w:rPr>
                <w:rFonts w:ascii="華康楷書體W5" w:eastAsia="DFKai-SB" w:hint="eastAsia"/>
                <w:sz w:val="32"/>
                <w:szCs w:val="32"/>
              </w:rPr>
              <w:t>起迄期間</w:t>
            </w:r>
          </w:p>
        </w:tc>
      </w:tr>
      <w:tr w:rsidR="00590BED" w:rsidRPr="007949E0" w:rsidTr="00BB469B">
        <w:tblPrEx>
          <w:tblCellMar>
            <w:top w:w="0" w:type="dxa"/>
            <w:bottom w:w="0" w:type="dxa"/>
          </w:tblCellMar>
        </w:tblPrEx>
        <w:tc>
          <w:tcPr>
            <w:tcW w:w="1441" w:type="dxa"/>
          </w:tcPr>
          <w:p w:rsidR="00590BED" w:rsidRPr="007949E0" w:rsidRDefault="00590BED" w:rsidP="00A855C7">
            <w:pPr>
              <w:pStyle w:val="a3"/>
              <w:spacing w:line="440" w:lineRule="exact"/>
              <w:jc w:val="both"/>
              <w:rPr>
                <w:rFonts w:ascii="華康楷書體W5" w:eastAsia="DFKai-SB"/>
                <w:sz w:val="32"/>
                <w:szCs w:val="32"/>
              </w:rPr>
            </w:pPr>
          </w:p>
          <w:p w:rsidR="00590BED" w:rsidRPr="007949E0" w:rsidRDefault="00590BED" w:rsidP="00A855C7">
            <w:pPr>
              <w:pStyle w:val="a3"/>
              <w:spacing w:line="440" w:lineRule="exact"/>
              <w:jc w:val="both"/>
              <w:rPr>
                <w:rFonts w:ascii="華康楷書體W5" w:eastAsia="DFKai-SB"/>
                <w:sz w:val="32"/>
                <w:szCs w:val="32"/>
              </w:rPr>
            </w:pPr>
          </w:p>
        </w:tc>
        <w:tc>
          <w:tcPr>
            <w:tcW w:w="1259" w:type="dxa"/>
          </w:tcPr>
          <w:p w:rsidR="00590BED" w:rsidRPr="007949E0" w:rsidRDefault="00590BED" w:rsidP="00A855C7">
            <w:pPr>
              <w:pStyle w:val="a3"/>
              <w:spacing w:line="440" w:lineRule="exact"/>
              <w:jc w:val="both"/>
              <w:rPr>
                <w:rFonts w:ascii="華康楷書體W5" w:eastAsia="DFKai-SB"/>
                <w:sz w:val="32"/>
                <w:szCs w:val="32"/>
              </w:rPr>
            </w:pPr>
          </w:p>
        </w:tc>
        <w:tc>
          <w:tcPr>
            <w:tcW w:w="3060" w:type="dxa"/>
          </w:tcPr>
          <w:p w:rsidR="00590BED" w:rsidRPr="007949E0" w:rsidRDefault="00590BED" w:rsidP="00A855C7">
            <w:pPr>
              <w:pStyle w:val="a3"/>
              <w:spacing w:line="440" w:lineRule="exact"/>
              <w:jc w:val="both"/>
              <w:rPr>
                <w:rFonts w:ascii="華康楷書體W5" w:eastAsia="DFKai-SB"/>
                <w:sz w:val="32"/>
                <w:szCs w:val="32"/>
              </w:rPr>
            </w:pPr>
          </w:p>
        </w:tc>
        <w:tc>
          <w:tcPr>
            <w:tcW w:w="1621" w:type="dxa"/>
          </w:tcPr>
          <w:p w:rsidR="00590BED" w:rsidRPr="007949E0" w:rsidRDefault="00590BED" w:rsidP="00A855C7">
            <w:pPr>
              <w:pStyle w:val="a3"/>
              <w:spacing w:line="440" w:lineRule="exact"/>
              <w:jc w:val="both"/>
              <w:rPr>
                <w:rFonts w:ascii="華康楷書體W5" w:eastAsia="DFKai-SB"/>
                <w:sz w:val="32"/>
                <w:szCs w:val="32"/>
              </w:rPr>
            </w:pPr>
          </w:p>
        </w:tc>
      </w:tr>
    </w:tbl>
    <w:p w:rsidR="00590BED" w:rsidRPr="007949E0" w:rsidRDefault="00590BED" w:rsidP="00BB469B">
      <w:pPr>
        <w:pStyle w:val="a3"/>
        <w:spacing w:line="440" w:lineRule="exact"/>
        <w:ind w:left="2576" w:hanging="1316"/>
        <w:rPr>
          <w:rFonts w:ascii="華康楷書體W5" w:eastAsia="DFKai-SB" w:hint="eastAsia"/>
          <w:sz w:val="32"/>
          <w:szCs w:val="32"/>
        </w:rPr>
      </w:pPr>
      <w:r w:rsidRPr="007949E0">
        <w:rPr>
          <w:rFonts w:ascii="華康楷書體W5" w:eastAsia="DFKai-SB" w:hint="eastAsia"/>
          <w:sz w:val="32"/>
          <w:szCs w:val="32"/>
        </w:rPr>
        <w:t xml:space="preserve">   </w:t>
      </w:r>
      <w:r w:rsidRPr="007949E0">
        <w:rPr>
          <w:rFonts w:ascii="華康楷書體W5" w:eastAsia="DFKai-SB" w:hint="eastAsia"/>
          <w:sz w:val="32"/>
          <w:szCs w:val="32"/>
        </w:rPr>
        <w:t>註：</w:t>
      </w:r>
      <w:r w:rsidRPr="007949E0">
        <w:rPr>
          <w:rFonts w:ascii="華康楷書體W5" w:eastAsia="DFKai-SB" w:hint="eastAsia"/>
          <w:sz w:val="32"/>
          <w:szCs w:val="32"/>
        </w:rPr>
        <w:t>1.</w:t>
      </w:r>
      <w:r w:rsidRPr="007949E0">
        <w:rPr>
          <w:rFonts w:ascii="華康楷書體W5" w:eastAsia="DFKai-SB" w:hint="eastAsia"/>
          <w:sz w:val="32"/>
          <w:szCs w:val="32"/>
        </w:rPr>
        <w:t>類別請填：Ａ－委託研究，Ｂ－合作開發，Ｃ－技術移轉，Ｄ－購買專利，Ｅ－其他</w:t>
      </w:r>
    </w:p>
    <w:p w:rsidR="004821D8" w:rsidRPr="00BB469B" w:rsidRDefault="00BB469B" w:rsidP="00BB469B">
      <w:pPr>
        <w:pStyle w:val="a3"/>
        <w:spacing w:line="440" w:lineRule="exact"/>
        <w:ind w:left="2576" w:hanging="1316"/>
        <w:rPr>
          <w:rFonts w:ascii="華康楷書體W5" w:eastAsia="DFKai-SB" w:hint="eastAsia"/>
          <w:sz w:val="32"/>
          <w:szCs w:val="32"/>
        </w:rPr>
      </w:pPr>
      <w:r>
        <w:rPr>
          <w:rFonts w:ascii="華康楷書體W5" w:eastAsia="DFKai-SB" w:hint="eastAsia"/>
          <w:sz w:val="32"/>
          <w:szCs w:val="32"/>
        </w:rPr>
        <w:t xml:space="preserve">       </w:t>
      </w:r>
      <w:r w:rsidR="00590BED" w:rsidRPr="007949E0">
        <w:rPr>
          <w:rFonts w:ascii="華康楷書體W5" w:eastAsia="DFKai-SB" w:hint="eastAsia"/>
          <w:sz w:val="32"/>
          <w:szCs w:val="32"/>
        </w:rPr>
        <w:t>2.</w:t>
      </w:r>
      <w:r w:rsidR="00590BED" w:rsidRPr="007949E0">
        <w:rPr>
          <w:rFonts w:ascii="華康楷書體W5" w:eastAsia="DFKai-SB" w:hint="eastAsia"/>
          <w:sz w:val="32"/>
          <w:szCs w:val="32"/>
        </w:rPr>
        <w:t>各項合作均應將合約、協議書、及專利證書</w:t>
      </w:r>
      <w:r w:rsidR="00590BED" w:rsidRPr="007949E0">
        <w:rPr>
          <w:rFonts w:ascii="華康楷書體W5" w:eastAsia="DFKai-SB" w:hint="eastAsia"/>
          <w:sz w:val="32"/>
          <w:szCs w:val="32"/>
        </w:rPr>
        <w:t>(</w:t>
      </w:r>
      <w:r w:rsidR="00590BED" w:rsidRPr="007949E0">
        <w:rPr>
          <w:rFonts w:ascii="華康楷書體W5" w:eastAsia="DFKai-SB"/>
          <w:sz w:val="32"/>
          <w:szCs w:val="32"/>
        </w:rPr>
        <w:t xml:space="preserve"> </w:t>
      </w:r>
      <w:r w:rsidR="00590BED" w:rsidRPr="007949E0">
        <w:rPr>
          <w:rFonts w:ascii="華康楷書體W5" w:eastAsia="DFKai-SB" w:hint="eastAsia"/>
          <w:sz w:val="32"/>
          <w:szCs w:val="32"/>
        </w:rPr>
        <w:t>如為外文，應有中譯本</w:t>
      </w:r>
      <w:r w:rsidR="00590BED" w:rsidRPr="007949E0">
        <w:rPr>
          <w:rFonts w:ascii="華康楷書體W5" w:eastAsia="DFKai-SB"/>
          <w:sz w:val="32"/>
          <w:szCs w:val="32"/>
        </w:rPr>
        <w:t xml:space="preserve"> </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等相關必要資料影本列於附錄中，若尚未簽約完成，亦須有雙方正式簽署之合作意願書</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備忘錄</w:t>
      </w:r>
      <w:r w:rsidR="00590BED" w:rsidRPr="00BB469B">
        <w:rPr>
          <w:rFonts w:ascii="DFKai-SB" w:eastAsia="DFKai-SB" w:hAnsi="DFKai-SB" w:hint="eastAsia"/>
          <w:sz w:val="32"/>
          <w:szCs w:val="32"/>
        </w:rPr>
        <w:t>)</w:t>
      </w:r>
    </w:p>
    <w:p w:rsidR="00590BED" w:rsidRPr="007949E0" w:rsidRDefault="004821D8" w:rsidP="003C6BD5">
      <w:pPr>
        <w:pStyle w:val="a3"/>
        <w:spacing w:line="440" w:lineRule="exact"/>
        <w:ind w:leftChars="150" w:left="360" w:firstLineChars="150" w:firstLine="480"/>
        <w:rPr>
          <w:rFonts w:ascii="華康楷書體W5" w:eastAsia="DFKai-SB" w:hint="eastAsia"/>
          <w:sz w:val="32"/>
          <w:szCs w:val="32"/>
        </w:rPr>
      </w:pPr>
      <w:r w:rsidRPr="007949E0">
        <w:rPr>
          <w:rFonts w:ascii="華康楷書體W5" w:eastAsia="DFKai-SB" w:hint="eastAsia"/>
          <w:sz w:val="32"/>
          <w:szCs w:val="32"/>
        </w:rPr>
        <w:t>（七）</w:t>
      </w:r>
      <w:r w:rsidR="00590BED" w:rsidRPr="007949E0">
        <w:rPr>
          <w:rFonts w:ascii="華康楷書體W5" w:eastAsia="DFKai-SB" w:hint="eastAsia"/>
          <w:sz w:val="32"/>
          <w:szCs w:val="32"/>
        </w:rPr>
        <w:t>智慧財產權</w:t>
      </w:r>
      <w:r w:rsidR="009E5A7A">
        <w:rPr>
          <w:rFonts w:ascii="華康楷書體W5" w:eastAsia="DFKai-SB" w:hint="eastAsia"/>
          <w:sz w:val="32"/>
          <w:szCs w:val="32"/>
        </w:rPr>
        <w:t>之</w:t>
      </w:r>
      <w:r w:rsidR="00393F1E">
        <w:rPr>
          <w:rFonts w:ascii="華康楷書體W5" w:eastAsia="DFKai-SB" w:hint="eastAsia"/>
          <w:sz w:val="32"/>
          <w:szCs w:val="32"/>
        </w:rPr>
        <w:t>使用</w:t>
      </w:r>
      <w:r w:rsidR="009E5A7A">
        <w:rPr>
          <w:rFonts w:ascii="華康楷書體W5" w:eastAsia="DFKai-SB" w:hint="eastAsia"/>
          <w:sz w:val="32"/>
          <w:szCs w:val="32"/>
        </w:rPr>
        <w:t>情況</w:t>
      </w:r>
    </w:p>
    <w:p w:rsidR="00590BED" w:rsidRPr="007949E0" w:rsidRDefault="00590BED" w:rsidP="003C6BD5">
      <w:pPr>
        <w:pStyle w:val="a3"/>
        <w:spacing w:line="440" w:lineRule="exact"/>
        <w:ind w:firstLineChars="275" w:firstLine="880"/>
        <w:jc w:val="both"/>
        <w:rPr>
          <w:rFonts w:ascii="華康楷書體W5" w:eastAsia="DFKai-SB" w:hint="eastAsia"/>
          <w:sz w:val="32"/>
          <w:szCs w:val="32"/>
        </w:rPr>
      </w:pPr>
      <w:r w:rsidRPr="007949E0">
        <w:rPr>
          <w:rFonts w:ascii="華康楷書體W5" w:eastAsia="DFKai-SB" w:hint="eastAsia"/>
          <w:sz w:val="32"/>
          <w:szCs w:val="32"/>
        </w:rPr>
        <w:t>（八）未來開發計畫</w:t>
      </w:r>
      <w:r w:rsidR="00393F1E">
        <w:rPr>
          <w:rFonts w:ascii="華康楷書體W5" w:eastAsia="DFKai-SB" w:hint="eastAsia"/>
          <w:sz w:val="32"/>
          <w:szCs w:val="32"/>
        </w:rPr>
        <w:t>（</w:t>
      </w:r>
      <w:r w:rsidRPr="007949E0">
        <w:rPr>
          <w:rFonts w:ascii="華康楷書體W5" w:eastAsia="DFKai-SB" w:hint="eastAsia"/>
          <w:sz w:val="32"/>
          <w:szCs w:val="32"/>
        </w:rPr>
        <w:t>包括後續</w:t>
      </w:r>
      <w:r w:rsidR="00393F1E">
        <w:rPr>
          <w:rFonts w:ascii="華康楷書體W5" w:eastAsia="DFKai-SB" w:hint="eastAsia"/>
          <w:sz w:val="32"/>
          <w:szCs w:val="32"/>
        </w:rPr>
        <w:t>發展</w:t>
      </w:r>
      <w:r w:rsidRPr="007949E0">
        <w:rPr>
          <w:rFonts w:ascii="華康楷書體W5" w:eastAsia="DFKai-SB" w:hint="eastAsia"/>
          <w:sz w:val="32"/>
          <w:szCs w:val="32"/>
        </w:rPr>
        <w:t>說明</w:t>
      </w:r>
      <w:r w:rsidR="00393F1E">
        <w:rPr>
          <w:rFonts w:ascii="華康楷書體W5" w:eastAsia="DFKai-SB" w:hint="eastAsia"/>
          <w:sz w:val="32"/>
          <w:szCs w:val="32"/>
        </w:rPr>
        <w:t>）</w:t>
      </w:r>
    </w:p>
    <w:p w:rsidR="00590BED" w:rsidRPr="007949E0" w:rsidRDefault="00590BED" w:rsidP="003C6BD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三、市場分析</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市場規模及趨勢分析</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市場區隔</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（三）</w:t>
      </w:r>
      <w:r w:rsidR="00590BED" w:rsidRPr="007949E0">
        <w:rPr>
          <w:rFonts w:ascii="華康楷書體W5" w:eastAsia="DFKai-SB" w:hint="eastAsia"/>
          <w:sz w:val="32"/>
          <w:szCs w:val="32"/>
        </w:rPr>
        <w:t>訂單季節性或影響訂單之因素</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（四）</w:t>
      </w:r>
      <w:r w:rsidR="00590BED" w:rsidRPr="007949E0">
        <w:rPr>
          <w:rFonts w:ascii="華康楷書體W5" w:eastAsia="DFKai-SB" w:hint="eastAsia"/>
          <w:sz w:val="32"/>
          <w:szCs w:val="32"/>
        </w:rPr>
        <w:t>潛在消費者及其需求</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（五）</w:t>
      </w:r>
      <w:r w:rsidR="00590BED" w:rsidRPr="007949E0">
        <w:rPr>
          <w:rFonts w:ascii="華康楷書體W5" w:eastAsia="DFKai-SB" w:hint="eastAsia"/>
          <w:sz w:val="32"/>
          <w:szCs w:val="32"/>
        </w:rPr>
        <w:t>購買決策的性質</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（六）</w:t>
      </w:r>
      <w:r w:rsidR="00590BED" w:rsidRPr="007949E0">
        <w:rPr>
          <w:rFonts w:ascii="華康楷書體W5" w:eastAsia="DFKai-SB" w:hint="eastAsia"/>
          <w:sz w:val="32"/>
          <w:szCs w:val="32"/>
        </w:rPr>
        <w:t>影響市場之其他因素</w:t>
      </w:r>
    </w:p>
    <w:p w:rsidR="00590BED" w:rsidRPr="007949E0" w:rsidRDefault="00590BED" w:rsidP="003C6BD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四、競爭者分析</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590BED" w:rsidRPr="007949E0">
        <w:rPr>
          <w:rFonts w:ascii="華康楷書體W5" w:eastAsia="DFKai-SB" w:hint="eastAsia"/>
          <w:sz w:val="32"/>
          <w:szCs w:val="32"/>
        </w:rPr>
        <w:t>一</w:t>
      </w:r>
      <w:r w:rsidRPr="007949E0">
        <w:rPr>
          <w:rFonts w:ascii="華康楷書體W5" w:eastAsia="DFKai-SB" w:hint="eastAsia"/>
          <w:sz w:val="32"/>
          <w:szCs w:val="32"/>
        </w:rPr>
        <w:t>）</w:t>
      </w:r>
      <w:r w:rsidR="00590BED" w:rsidRPr="007949E0">
        <w:rPr>
          <w:rFonts w:ascii="華康楷書體W5" w:eastAsia="DFKai-SB" w:hint="eastAsia"/>
          <w:sz w:val="32"/>
          <w:szCs w:val="32"/>
        </w:rPr>
        <w:t>主要競爭者及其產品</w:t>
      </w:r>
      <w:r w:rsidR="004821D8" w:rsidRPr="007949E0">
        <w:rPr>
          <w:rFonts w:ascii="華康楷書體W5" w:eastAsia="DFKai-SB" w:hint="eastAsia"/>
          <w:sz w:val="32"/>
          <w:szCs w:val="32"/>
        </w:rPr>
        <w:t>或技術</w:t>
      </w:r>
      <w:r w:rsidR="00590BED" w:rsidRPr="007949E0">
        <w:rPr>
          <w:rFonts w:ascii="華康楷書體W5" w:eastAsia="DFKai-SB" w:hint="eastAsia"/>
          <w:sz w:val="32"/>
          <w:szCs w:val="32"/>
        </w:rPr>
        <w:t>說明</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590BED" w:rsidRPr="007949E0">
        <w:rPr>
          <w:rFonts w:ascii="華康楷書體W5" w:eastAsia="DFKai-SB" w:hint="eastAsia"/>
          <w:sz w:val="32"/>
          <w:szCs w:val="32"/>
        </w:rPr>
        <w:t>二</w:t>
      </w:r>
      <w:r w:rsidRPr="007949E0">
        <w:rPr>
          <w:rFonts w:ascii="華康楷書體W5" w:eastAsia="DFKai-SB" w:hint="eastAsia"/>
          <w:sz w:val="32"/>
          <w:szCs w:val="32"/>
        </w:rPr>
        <w:t>）</w:t>
      </w:r>
      <w:r w:rsidR="00590BED" w:rsidRPr="007949E0">
        <w:rPr>
          <w:rFonts w:ascii="華康楷書體W5" w:eastAsia="DFKai-SB" w:hint="eastAsia"/>
          <w:sz w:val="32"/>
          <w:szCs w:val="32"/>
        </w:rPr>
        <w:t>競爭產品</w:t>
      </w:r>
      <w:r w:rsidR="004821D8" w:rsidRPr="007949E0">
        <w:rPr>
          <w:rFonts w:ascii="華康楷書體W5" w:eastAsia="DFKai-SB" w:hint="eastAsia"/>
          <w:sz w:val="32"/>
          <w:szCs w:val="32"/>
        </w:rPr>
        <w:t>或技術</w:t>
      </w:r>
      <w:r w:rsidR="00590BED" w:rsidRPr="007949E0">
        <w:rPr>
          <w:rFonts w:ascii="華康楷書體W5" w:eastAsia="DFKai-SB" w:hint="eastAsia"/>
          <w:sz w:val="32"/>
          <w:szCs w:val="32"/>
        </w:rPr>
        <w:t>的使用情形</w:t>
      </w:r>
    </w:p>
    <w:p w:rsidR="00590BED" w:rsidRPr="007949E0" w:rsidRDefault="00593915"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590BED" w:rsidRPr="007949E0">
        <w:rPr>
          <w:rFonts w:ascii="華康楷書體W5" w:eastAsia="DFKai-SB" w:hint="eastAsia"/>
          <w:sz w:val="32"/>
          <w:szCs w:val="32"/>
        </w:rPr>
        <w:t>三</w:t>
      </w:r>
      <w:r w:rsidRPr="007949E0">
        <w:rPr>
          <w:rFonts w:ascii="華康楷書體W5" w:eastAsia="DFKai-SB" w:hint="eastAsia"/>
          <w:sz w:val="32"/>
          <w:szCs w:val="32"/>
        </w:rPr>
        <w:t>）</w:t>
      </w:r>
      <w:r w:rsidR="00590BED" w:rsidRPr="007949E0">
        <w:rPr>
          <w:rFonts w:ascii="華康楷書體W5" w:eastAsia="DFKai-SB" w:hint="eastAsia"/>
          <w:sz w:val="32"/>
          <w:szCs w:val="32"/>
        </w:rPr>
        <w:t>市場佔有率分析</w:t>
      </w:r>
    </w:p>
    <w:p w:rsidR="00590BED" w:rsidRPr="007949E0" w:rsidRDefault="00590BED" w:rsidP="003C6BD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五、產品市場行銷分析</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產品</w:t>
      </w:r>
      <w:r w:rsidR="004821D8" w:rsidRPr="007949E0">
        <w:rPr>
          <w:rFonts w:ascii="華康楷書體W5" w:eastAsia="DFKai-SB" w:hint="eastAsia"/>
          <w:sz w:val="32"/>
          <w:szCs w:val="32"/>
        </w:rPr>
        <w:t>或技術</w:t>
      </w:r>
      <w:r w:rsidR="00590BED" w:rsidRPr="007949E0">
        <w:rPr>
          <w:rFonts w:ascii="華康楷書體W5" w:eastAsia="DFKai-SB" w:hint="eastAsia"/>
          <w:sz w:val="32"/>
          <w:szCs w:val="32"/>
        </w:rPr>
        <w:t>在市場的定位</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訂價及付款方式</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（三）</w:t>
      </w:r>
      <w:r w:rsidR="00590BED" w:rsidRPr="007949E0">
        <w:rPr>
          <w:rFonts w:ascii="華康楷書體W5" w:eastAsia="DFKai-SB" w:hint="eastAsia"/>
          <w:sz w:val="32"/>
          <w:szCs w:val="32"/>
        </w:rPr>
        <w:t>促銷與廣告</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lastRenderedPageBreak/>
        <w:t>（四）</w:t>
      </w:r>
      <w:r w:rsidR="00590BED" w:rsidRPr="007949E0">
        <w:rPr>
          <w:rFonts w:ascii="華康楷書體W5" w:eastAsia="DFKai-SB" w:hint="eastAsia"/>
          <w:sz w:val="32"/>
          <w:szCs w:val="32"/>
        </w:rPr>
        <w:t>通路策略</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（五）</w:t>
      </w:r>
      <w:r w:rsidR="00590BED" w:rsidRPr="007949E0">
        <w:rPr>
          <w:rFonts w:ascii="華康楷書體W5" w:eastAsia="DFKai-SB" w:hint="eastAsia"/>
          <w:sz w:val="32"/>
          <w:szCs w:val="32"/>
        </w:rPr>
        <w:t>銷售策略</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（六）</w:t>
      </w:r>
      <w:r w:rsidR="00590BED" w:rsidRPr="007949E0">
        <w:rPr>
          <w:rFonts w:ascii="華康楷書體W5" w:eastAsia="DFKai-SB" w:hint="eastAsia"/>
          <w:sz w:val="32"/>
          <w:szCs w:val="32"/>
        </w:rPr>
        <w:t>外銷</w:t>
      </w:r>
      <w:r w:rsidR="00D46787">
        <w:rPr>
          <w:rFonts w:ascii="華康楷書體W5" w:eastAsia="DFKai-SB" w:hint="eastAsia"/>
          <w:sz w:val="32"/>
          <w:szCs w:val="32"/>
        </w:rPr>
        <w:t>與內銷現況</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（七）</w:t>
      </w:r>
      <w:r w:rsidR="00590BED" w:rsidRPr="007949E0">
        <w:rPr>
          <w:rFonts w:ascii="華康楷書體W5" w:eastAsia="DFKai-SB" w:hint="eastAsia"/>
          <w:sz w:val="32"/>
          <w:szCs w:val="32"/>
        </w:rPr>
        <w:t>客戶</w:t>
      </w:r>
      <w:r w:rsidR="00D46787">
        <w:rPr>
          <w:rFonts w:ascii="華康楷書體W5" w:eastAsia="DFKai-SB" w:hint="eastAsia"/>
          <w:sz w:val="32"/>
          <w:szCs w:val="32"/>
        </w:rPr>
        <w:t>來源分析</w:t>
      </w:r>
    </w:p>
    <w:p w:rsidR="00590BED" w:rsidRPr="007949E0" w:rsidRDefault="00A836D3" w:rsidP="00D60AC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（八）</w:t>
      </w:r>
      <w:r w:rsidR="00D46787">
        <w:rPr>
          <w:rFonts w:ascii="華康楷書體W5" w:eastAsia="DFKai-SB" w:hint="eastAsia"/>
          <w:sz w:val="32"/>
          <w:szCs w:val="32"/>
        </w:rPr>
        <w:t>經營績效</w:t>
      </w:r>
      <w:r w:rsidR="00590BED" w:rsidRPr="007949E0">
        <w:rPr>
          <w:rFonts w:ascii="華康楷書體W5" w:eastAsia="DFKai-SB" w:hint="eastAsia"/>
          <w:sz w:val="32"/>
          <w:szCs w:val="32"/>
        </w:rPr>
        <w:t>目標</w:t>
      </w:r>
    </w:p>
    <w:p w:rsidR="007949E0" w:rsidRPr="00D60AC5" w:rsidRDefault="007949E0" w:rsidP="00D60AC5">
      <w:pPr>
        <w:spacing w:line="440" w:lineRule="exact"/>
        <w:ind w:firstLineChars="100" w:firstLine="320"/>
        <w:rPr>
          <w:rFonts w:eastAsia="DFKai-SB" w:hint="eastAsia"/>
          <w:sz w:val="32"/>
          <w:szCs w:val="32"/>
        </w:rPr>
      </w:pPr>
      <w:r w:rsidRPr="00D60AC5">
        <w:rPr>
          <w:rFonts w:eastAsia="DFKai-SB" w:hint="eastAsia"/>
          <w:sz w:val="32"/>
          <w:szCs w:val="32"/>
        </w:rPr>
        <w:t>六、研發管理</w:t>
      </w:r>
      <w:r w:rsidRPr="00D60AC5">
        <w:rPr>
          <w:rFonts w:eastAsia="DFKai-SB" w:hint="eastAsia"/>
          <w:sz w:val="32"/>
          <w:szCs w:val="32"/>
        </w:rPr>
        <w:t xml:space="preserve"> </w:t>
      </w:r>
    </w:p>
    <w:p w:rsidR="00BB469B"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（一）</w:t>
      </w:r>
      <w:r w:rsidR="007949E0" w:rsidRPr="00D60AC5">
        <w:rPr>
          <w:rFonts w:eastAsia="DFKai-SB" w:hint="eastAsia"/>
          <w:sz w:val="32"/>
          <w:szCs w:val="32"/>
        </w:rPr>
        <w:t>部門組織與人力配置</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（二）</w:t>
      </w:r>
      <w:r w:rsidR="007949E0" w:rsidRPr="00D60AC5">
        <w:rPr>
          <w:rFonts w:eastAsia="DFKai-SB" w:hint="eastAsia"/>
          <w:sz w:val="32"/>
          <w:szCs w:val="32"/>
        </w:rPr>
        <w:t>人員之人力訓練、績效評估與獎懲機制</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（三）</w:t>
      </w:r>
      <w:r w:rsidR="007949E0" w:rsidRPr="00D60AC5">
        <w:rPr>
          <w:rFonts w:eastAsia="DFKai-SB" w:hint="eastAsia"/>
          <w:sz w:val="32"/>
          <w:szCs w:val="32"/>
        </w:rPr>
        <w:t>提案方式與可行性分析</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（四）</w:t>
      </w:r>
      <w:r w:rsidR="007949E0" w:rsidRPr="00D60AC5">
        <w:rPr>
          <w:rFonts w:eastAsia="DFKai-SB" w:hint="eastAsia"/>
          <w:sz w:val="32"/>
          <w:szCs w:val="32"/>
        </w:rPr>
        <w:t>成本管理分析</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（五）</w:t>
      </w:r>
      <w:r w:rsidR="007949E0" w:rsidRPr="00D60AC5">
        <w:rPr>
          <w:rFonts w:eastAsia="DFKai-SB" w:hint="eastAsia"/>
          <w:sz w:val="32"/>
          <w:szCs w:val="32"/>
        </w:rPr>
        <w:t>經費、設備及進度管控機制</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（六）</w:t>
      </w:r>
      <w:r w:rsidR="00393F1E">
        <w:rPr>
          <w:rFonts w:eastAsia="DFKai-SB" w:hint="eastAsia"/>
          <w:sz w:val="32"/>
          <w:szCs w:val="32"/>
        </w:rPr>
        <w:t>與</w:t>
      </w:r>
      <w:r w:rsidR="007949E0" w:rsidRPr="00D60AC5">
        <w:rPr>
          <w:rFonts w:eastAsia="DFKai-SB" w:hint="eastAsia"/>
          <w:sz w:val="32"/>
          <w:szCs w:val="32"/>
        </w:rPr>
        <w:t>外界合作之管理機制</w:t>
      </w:r>
    </w:p>
    <w:p w:rsidR="007949E0" w:rsidRPr="00D60AC5" w:rsidRDefault="00BB469B" w:rsidP="00BB469B">
      <w:pPr>
        <w:spacing w:line="440" w:lineRule="exact"/>
        <w:ind w:left="812"/>
        <w:rPr>
          <w:rFonts w:eastAsia="DFKai-SB" w:hint="eastAsia"/>
          <w:sz w:val="32"/>
          <w:szCs w:val="32"/>
        </w:rPr>
      </w:pPr>
      <w:r w:rsidRPr="007949E0">
        <w:rPr>
          <w:rFonts w:ascii="華康楷書體W5" w:eastAsia="DFKai-SB" w:hint="eastAsia"/>
          <w:sz w:val="32"/>
          <w:szCs w:val="32"/>
        </w:rPr>
        <w:t>（七）</w:t>
      </w:r>
      <w:r w:rsidR="007949E0" w:rsidRPr="00D60AC5">
        <w:rPr>
          <w:rFonts w:eastAsia="DFKai-SB" w:hint="eastAsia"/>
          <w:sz w:val="32"/>
          <w:szCs w:val="32"/>
        </w:rPr>
        <w:t>考核及績效評估機制</w:t>
      </w:r>
    </w:p>
    <w:p w:rsidR="007949E0" w:rsidRPr="00D60AC5" w:rsidRDefault="00BB469B" w:rsidP="00BB469B">
      <w:pPr>
        <w:spacing w:line="440" w:lineRule="exact"/>
        <w:ind w:left="812" w:rightChars="-125" w:right="-300"/>
        <w:rPr>
          <w:rFonts w:eastAsia="DFKai-SB" w:hint="eastAsia"/>
          <w:sz w:val="32"/>
          <w:szCs w:val="32"/>
        </w:rPr>
      </w:pPr>
      <w:r w:rsidRPr="007949E0">
        <w:rPr>
          <w:rFonts w:ascii="華康楷書體W5" w:eastAsia="DFKai-SB" w:hint="eastAsia"/>
          <w:sz w:val="32"/>
          <w:szCs w:val="32"/>
        </w:rPr>
        <w:t>（八）</w:t>
      </w:r>
      <w:r w:rsidR="007949E0" w:rsidRPr="00D60AC5">
        <w:rPr>
          <w:rFonts w:eastAsia="DFKai-SB" w:hint="eastAsia"/>
          <w:sz w:val="32"/>
          <w:szCs w:val="32"/>
        </w:rPr>
        <w:t>成果收集、保密、維護、運用及推廣之管理機制</w:t>
      </w:r>
    </w:p>
    <w:p w:rsidR="00590BED" w:rsidRPr="007949E0" w:rsidRDefault="007949E0" w:rsidP="00D60AC5">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七</w:t>
      </w:r>
      <w:r w:rsidR="00590BED" w:rsidRPr="007949E0">
        <w:rPr>
          <w:rFonts w:ascii="華康楷書體W5" w:eastAsia="DFKai-SB" w:hint="eastAsia"/>
          <w:sz w:val="32"/>
          <w:szCs w:val="32"/>
        </w:rPr>
        <w:t>、製造生產</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廠房地點</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生產設備</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015BEA">
        <w:rPr>
          <w:rFonts w:ascii="華康楷書體W5" w:eastAsia="DFKai-SB" w:hint="eastAsia"/>
          <w:sz w:val="32"/>
          <w:szCs w:val="32"/>
        </w:rPr>
        <w:t>三</w:t>
      </w:r>
      <w:r w:rsidRPr="007949E0">
        <w:rPr>
          <w:rFonts w:ascii="華康楷書體W5" w:eastAsia="DFKai-SB" w:hint="eastAsia"/>
          <w:sz w:val="32"/>
          <w:szCs w:val="32"/>
        </w:rPr>
        <w:t>）</w:t>
      </w:r>
      <w:r w:rsidR="00590BED" w:rsidRPr="007949E0">
        <w:rPr>
          <w:rFonts w:ascii="華康楷書體W5" w:eastAsia="DFKai-SB" w:hint="eastAsia"/>
          <w:sz w:val="32"/>
          <w:szCs w:val="32"/>
        </w:rPr>
        <w:t>廠房設備可使用年限</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015BEA">
        <w:rPr>
          <w:rFonts w:ascii="華康楷書體W5" w:eastAsia="DFKai-SB" w:hint="eastAsia"/>
          <w:sz w:val="32"/>
          <w:szCs w:val="32"/>
        </w:rPr>
        <w:t>四</w:t>
      </w:r>
      <w:r w:rsidRPr="007949E0">
        <w:rPr>
          <w:rFonts w:ascii="華康楷書體W5" w:eastAsia="DFKai-SB" w:hint="eastAsia"/>
          <w:sz w:val="32"/>
          <w:szCs w:val="32"/>
        </w:rPr>
        <w:t>）</w:t>
      </w:r>
      <w:r w:rsidR="00590BED" w:rsidRPr="007949E0">
        <w:rPr>
          <w:rFonts w:ascii="華康楷書體W5" w:eastAsia="DFKai-SB" w:hint="eastAsia"/>
          <w:sz w:val="32"/>
          <w:szCs w:val="32"/>
        </w:rPr>
        <w:t>廠房設備之取得方式</w:t>
      </w:r>
      <w:r w:rsidR="00590BED" w:rsidRPr="007949E0">
        <w:rPr>
          <w:rFonts w:ascii="華康楷書體W5" w:eastAsia="DFKai-SB" w:hint="eastAsia"/>
          <w:sz w:val="32"/>
          <w:szCs w:val="32"/>
        </w:rPr>
        <w:t>(</w:t>
      </w:r>
      <w:r w:rsidR="00590BED" w:rsidRPr="007949E0">
        <w:rPr>
          <w:rFonts w:ascii="華康楷書體W5" w:eastAsia="DFKai-SB" w:hint="eastAsia"/>
          <w:sz w:val="32"/>
          <w:szCs w:val="32"/>
        </w:rPr>
        <w:t>買斷或租賃</w:t>
      </w:r>
      <w:r w:rsidR="00590BED" w:rsidRPr="007949E0">
        <w:rPr>
          <w:rFonts w:ascii="華康楷書體W5" w:eastAsia="DFKai-SB" w:hint="eastAsia"/>
          <w:sz w:val="32"/>
          <w:szCs w:val="32"/>
        </w:rPr>
        <w:t>)</w:t>
      </w:r>
    </w:p>
    <w:p w:rsidR="00590BED" w:rsidRPr="007949E0" w:rsidRDefault="00A836D3" w:rsidP="003C6BD5">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015BEA">
        <w:rPr>
          <w:rFonts w:ascii="華康楷書體W5" w:eastAsia="DFKai-SB" w:hint="eastAsia"/>
          <w:sz w:val="32"/>
          <w:szCs w:val="32"/>
        </w:rPr>
        <w:t>五</w:t>
      </w:r>
      <w:r w:rsidRPr="007949E0">
        <w:rPr>
          <w:rFonts w:ascii="華康楷書體W5" w:eastAsia="DFKai-SB" w:hint="eastAsia"/>
          <w:sz w:val="32"/>
          <w:szCs w:val="32"/>
        </w:rPr>
        <w:t>）</w:t>
      </w:r>
      <w:r w:rsidR="00590BED" w:rsidRPr="007949E0">
        <w:rPr>
          <w:rFonts w:ascii="華康楷書體W5" w:eastAsia="DFKai-SB" w:hint="eastAsia"/>
          <w:sz w:val="32"/>
          <w:szCs w:val="32"/>
        </w:rPr>
        <w:t>產能及產量</w:t>
      </w:r>
    </w:p>
    <w:p w:rsidR="00D3239B" w:rsidRDefault="00A836D3"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sidR="00015BEA">
        <w:rPr>
          <w:rFonts w:ascii="華康楷書體W5" w:eastAsia="DFKai-SB" w:hint="eastAsia"/>
          <w:sz w:val="32"/>
          <w:szCs w:val="32"/>
        </w:rPr>
        <w:t>六</w:t>
      </w:r>
      <w:r w:rsidRPr="007949E0">
        <w:rPr>
          <w:rFonts w:ascii="華康楷書體W5" w:eastAsia="DFKai-SB" w:hint="eastAsia"/>
          <w:sz w:val="32"/>
          <w:szCs w:val="32"/>
        </w:rPr>
        <w:t>）</w:t>
      </w:r>
      <w:r w:rsidR="00590BED" w:rsidRPr="007949E0">
        <w:rPr>
          <w:rFonts w:ascii="華康楷書體W5" w:eastAsia="DFKai-SB" w:hint="eastAsia"/>
          <w:sz w:val="32"/>
          <w:szCs w:val="32"/>
        </w:rPr>
        <w:t>原材料、零組件來源或外包事項</w:t>
      </w:r>
    </w:p>
    <w:p w:rsidR="00015BEA" w:rsidRPr="00015BEA" w:rsidRDefault="00015BEA"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w:t>
      </w:r>
      <w:r>
        <w:rPr>
          <w:rFonts w:ascii="華康楷書體W5" w:eastAsia="DFKai-SB" w:hint="eastAsia"/>
          <w:sz w:val="32"/>
          <w:szCs w:val="32"/>
        </w:rPr>
        <w:t>七</w:t>
      </w:r>
      <w:r w:rsidRPr="007949E0">
        <w:rPr>
          <w:rFonts w:ascii="華康楷書體W5" w:eastAsia="DFKai-SB" w:hint="eastAsia"/>
          <w:sz w:val="32"/>
          <w:szCs w:val="32"/>
        </w:rPr>
        <w:t>）</w:t>
      </w:r>
      <w:r>
        <w:rPr>
          <w:rFonts w:ascii="華康楷書體W5" w:eastAsia="DFKai-SB" w:hint="eastAsia"/>
          <w:sz w:val="32"/>
          <w:szCs w:val="32"/>
        </w:rPr>
        <w:t>籌設新</w:t>
      </w:r>
      <w:r w:rsidRPr="007949E0">
        <w:rPr>
          <w:rFonts w:ascii="華康楷書體W5" w:eastAsia="DFKai-SB" w:hint="eastAsia"/>
          <w:sz w:val="32"/>
          <w:szCs w:val="32"/>
        </w:rPr>
        <w:t>廠預算</w:t>
      </w:r>
    </w:p>
    <w:p w:rsidR="00590BED" w:rsidRPr="007949E0" w:rsidRDefault="007949E0" w:rsidP="00D3239B">
      <w:pPr>
        <w:pStyle w:val="a3"/>
        <w:spacing w:line="440" w:lineRule="exact"/>
        <w:ind w:firstLineChars="112" w:firstLine="358"/>
        <w:jc w:val="both"/>
        <w:rPr>
          <w:rFonts w:ascii="華康楷書體W5" w:eastAsia="DFKai-SB" w:hint="eastAsia"/>
          <w:sz w:val="32"/>
          <w:szCs w:val="32"/>
        </w:rPr>
      </w:pPr>
      <w:r w:rsidRPr="007949E0">
        <w:rPr>
          <w:rFonts w:ascii="華康楷書體W5" w:eastAsia="DFKai-SB" w:hint="eastAsia"/>
          <w:sz w:val="32"/>
          <w:szCs w:val="32"/>
        </w:rPr>
        <w:t>八</w:t>
      </w:r>
      <w:r w:rsidR="00590BED" w:rsidRPr="007949E0">
        <w:rPr>
          <w:rFonts w:ascii="華康楷書體W5" w:eastAsia="DFKai-SB" w:hint="eastAsia"/>
          <w:sz w:val="32"/>
          <w:szCs w:val="32"/>
        </w:rPr>
        <w:t>、環保與工安</w:t>
      </w:r>
    </w:p>
    <w:p w:rsidR="00590BED" w:rsidRPr="007949E0" w:rsidRDefault="004821D8" w:rsidP="00D62068">
      <w:pPr>
        <w:pStyle w:val="a3"/>
        <w:spacing w:line="440" w:lineRule="exact"/>
        <w:ind w:leftChars="300" w:left="720" w:firstLineChars="33" w:firstLine="106"/>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環境保護與工業安全衛生組織結構與職掌</w:t>
      </w:r>
    </w:p>
    <w:p w:rsidR="00590BED" w:rsidRPr="007949E0" w:rsidRDefault="004821D8" w:rsidP="00D62068">
      <w:pPr>
        <w:pStyle w:val="a3"/>
        <w:spacing w:line="440" w:lineRule="exact"/>
        <w:ind w:leftChars="343" w:left="1818" w:hangingChars="311" w:hanging="995"/>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有關改進製造方法、製造程序及生產管理以減輕工安意外事故及污染之措施</w:t>
      </w:r>
    </w:p>
    <w:p w:rsidR="00590BED" w:rsidRPr="007949E0" w:rsidRDefault="004821D8" w:rsidP="00D62068">
      <w:pPr>
        <w:pStyle w:val="a3"/>
        <w:spacing w:line="440" w:lineRule="exact"/>
        <w:ind w:leftChars="345" w:left="1842" w:hangingChars="317" w:hanging="1014"/>
        <w:jc w:val="both"/>
        <w:rPr>
          <w:rFonts w:ascii="華康楷書體W5" w:eastAsia="DFKai-SB" w:hint="eastAsia"/>
          <w:sz w:val="32"/>
          <w:szCs w:val="32"/>
        </w:rPr>
      </w:pPr>
      <w:r w:rsidRPr="007949E0">
        <w:rPr>
          <w:rFonts w:ascii="華康楷書體W5" w:eastAsia="DFKai-SB" w:hint="eastAsia"/>
          <w:sz w:val="32"/>
          <w:szCs w:val="32"/>
        </w:rPr>
        <w:t>（三）</w:t>
      </w:r>
      <w:r w:rsidR="00590BED" w:rsidRPr="007949E0">
        <w:rPr>
          <w:rFonts w:ascii="華康楷書體W5" w:eastAsia="DFKai-SB" w:hint="eastAsia"/>
          <w:sz w:val="32"/>
          <w:szCs w:val="32"/>
        </w:rPr>
        <w:t>有關空氣、水、噪音、廢棄物、毒性化學物質之環保設施與操作管理之處理成效</w:t>
      </w:r>
    </w:p>
    <w:p w:rsidR="00590BED" w:rsidRPr="007949E0" w:rsidRDefault="004821D8" w:rsidP="00D62068">
      <w:pPr>
        <w:pStyle w:val="a3"/>
        <w:spacing w:line="440" w:lineRule="exact"/>
        <w:ind w:leftChars="300" w:left="720" w:firstLineChars="33" w:firstLine="106"/>
        <w:jc w:val="both"/>
        <w:rPr>
          <w:rFonts w:ascii="華康楷書體W5" w:eastAsia="DFKai-SB" w:hint="eastAsia"/>
          <w:sz w:val="32"/>
          <w:szCs w:val="32"/>
        </w:rPr>
      </w:pPr>
      <w:r w:rsidRPr="007949E0">
        <w:rPr>
          <w:rFonts w:ascii="華康楷書體W5" w:eastAsia="DFKai-SB" w:hint="eastAsia"/>
          <w:sz w:val="32"/>
          <w:szCs w:val="32"/>
        </w:rPr>
        <w:t>（四）</w:t>
      </w:r>
      <w:r w:rsidR="00590BED" w:rsidRPr="007949E0">
        <w:rPr>
          <w:rFonts w:ascii="華康楷書體W5" w:eastAsia="DFKai-SB" w:hint="eastAsia"/>
          <w:sz w:val="32"/>
          <w:szCs w:val="32"/>
        </w:rPr>
        <w:t>有關工業安全衛生設備設置及維護管理措施</w:t>
      </w:r>
    </w:p>
    <w:p w:rsidR="00D3239B" w:rsidRPr="007949E0" w:rsidRDefault="004821D8" w:rsidP="00D62068">
      <w:pPr>
        <w:pStyle w:val="a3"/>
        <w:spacing w:line="440" w:lineRule="exact"/>
        <w:ind w:leftChars="300" w:left="720" w:firstLineChars="33" w:firstLine="106"/>
        <w:jc w:val="both"/>
        <w:rPr>
          <w:rFonts w:ascii="華康楷書體W5" w:eastAsia="DFKai-SB" w:hint="eastAsia"/>
          <w:sz w:val="32"/>
          <w:szCs w:val="32"/>
        </w:rPr>
      </w:pPr>
      <w:r w:rsidRPr="007949E0">
        <w:rPr>
          <w:rFonts w:ascii="華康楷書體W5" w:eastAsia="DFKai-SB" w:hint="eastAsia"/>
          <w:sz w:val="32"/>
          <w:szCs w:val="32"/>
        </w:rPr>
        <w:t>（五）</w:t>
      </w:r>
      <w:r w:rsidR="00590BED" w:rsidRPr="007949E0">
        <w:rPr>
          <w:rFonts w:ascii="華康楷書體W5" w:eastAsia="DFKai-SB" w:hint="eastAsia"/>
          <w:sz w:val="32"/>
          <w:szCs w:val="32"/>
        </w:rPr>
        <w:t>工安及環保緊急事故之因應措施</w:t>
      </w:r>
    </w:p>
    <w:p w:rsidR="00590BED" w:rsidRPr="007949E0" w:rsidRDefault="007949E0" w:rsidP="00D3239B">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九</w:t>
      </w:r>
      <w:r w:rsidR="00590BED" w:rsidRPr="007949E0">
        <w:rPr>
          <w:rFonts w:ascii="華康楷書體W5" w:eastAsia="DFKai-SB" w:hint="eastAsia"/>
          <w:sz w:val="32"/>
          <w:szCs w:val="32"/>
        </w:rPr>
        <w:t>、管理及幕僚</w:t>
      </w:r>
    </w:p>
    <w:p w:rsidR="00590BED" w:rsidRPr="007949E0"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管理組織結構及職掌</w:t>
      </w:r>
    </w:p>
    <w:p w:rsidR="00590BED" w:rsidRPr="007949E0"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員工素質分析與重要幹部資料</w:t>
      </w:r>
    </w:p>
    <w:p w:rsidR="00015BEA"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lastRenderedPageBreak/>
        <w:t>（三）</w:t>
      </w:r>
      <w:r w:rsidR="00590BED" w:rsidRPr="007949E0">
        <w:rPr>
          <w:rFonts w:ascii="華康楷書體W5" w:eastAsia="DFKai-SB" w:hint="eastAsia"/>
          <w:sz w:val="32"/>
          <w:szCs w:val="32"/>
        </w:rPr>
        <w:t>人才召幕計畫</w:t>
      </w:r>
    </w:p>
    <w:p w:rsidR="00590BED" w:rsidRPr="007949E0"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（四）</w:t>
      </w:r>
      <w:r w:rsidR="00590BED" w:rsidRPr="007949E0">
        <w:rPr>
          <w:rFonts w:ascii="華康楷書體W5" w:eastAsia="DFKai-SB" w:hint="eastAsia"/>
          <w:sz w:val="32"/>
          <w:szCs w:val="32"/>
        </w:rPr>
        <w:t>主要人員資格條件</w:t>
      </w:r>
    </w:p>
    <w:p w:rsidR="00590BED" w:rsidRPr="007949E0"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（五）</w:t>
      </w:r>
      <w:r w:rsidR="00015BEA">
        <w:rPr>
          <w:rFonts w:ascii="華康楷書體W5" w:eastAsia="DFKai-SB" w:hint="eastAsia"/>
          <w:sz w:val="32"/>
          <w:szCs w:val="32"/>
        </w:rPr>
        <w:t>人員在職</w:t>
      </w:r>
      <w:r w:rsidR="00590BED" w:rsidRPr="007949E0">
        <w:rPr>
          <w:rFonts w:ascii="華康楷書體W5" w:eastAsia="DFKai-SB" w:hint="eastAsia"/>
          <w:sz w:val="32"/>
          <w:szCs w:val="32"/>
        </w:rPr>
        <w:t>訓練</w:t>
      </w:r>
      <w:r w:rsidR="00015BEA">
        <w:rPr>
          <w:rFonts w:ascii="華康楷書體W5" w:eastAsia="DFKai-SB" w:hint="eastAsia"/>
          <w:sz w:val="32"/>
          <w:szCs w:val="32"/>
        </w:rPr>
        <w:t>指標</w:t>
      </w:r>
    </w:p>
    <w:p w:rsidR="00590BED" w:rsidRPr="007949E0" w:rsidRDefault="00590BED" w:rsidP="00D3239B">
      <w:pPr>
        <w:pStyle w:val="a3"/>
        <w:spacing w:line="440" w:lineRule="exact"/>
        <w:ind w:firstLineChars="100" w:firstLine="320"/>
        <w:jc w:val="both"/>
        <w:rPr>
          <w:rFonts w:ascii="華康楷書體W5" w:eastAsia="DFKai-SB" w:hint="eastAsia"/>
          <w:sz w:val="32"/>
          <w:szCs w:val="32"/>
        </w:rPr>
      </w:pPr>
      <w:r w:rsidRPr="007949E0">
        <w:rPr>
          <w:rFonts w:ascii="華康楷書體W5" w:eastAsia="DFKai-SB" w:hint="eastAsia"/>
          <w:sz w:val="32"/>
          <w:szCs w:val="32"/>
        </w:rPr>
        <w:t>十、風險</w:t>
      </w:r>
      <w:r w:rsidR="00015BEA">
        <w:rPr>
          <w:rFonts w:ascii="華康楷書體W5" w:eastAsia="DFKai-SB" w:hint="eastAsia"/>
          <w:sz w:val="32"/>
          <w:szCs w:val="32"/>
        </w:rPr>
        <w:t>控制機制與控管情形</w:t>
      </w:r>
      <w:r w:rsidRPr="007949E0">
        <w:rPr>
          <w:rFonts w:ascii="華康楷書體W5" w:eastAsia="DFKai-SB" w:hint="eastAsia"/>
          <w:sz w:val="32"/>
          <w:szCs w:val="32"/>
        </w:rPr>
        <w:t>分析</w:t>
      </w:r>
    </w:p>
    <w:p w:rsidR="00590BED"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（一）</w:t>
      </w:r>
      <w:r w:rsidR="00015BEA">
        <w:rPr>
          <w:rFonts w:ascii="華康楷書體W5" w:eastAsia="DFKai-SB" w:hint="eastAsia"/>
          <w:sz w:val="32"/>
          <w:szCs w:val="32"/>
        </w:rPr>
        <w:t>現存</w:t>
      </w:r>
      <w:r w:rsidR="00590BED" w:rsidRPr="007949E0">
        <w:rPr>
          <w:rFonts w:ascii="華康楷書體W5" w:eastAsia="DFKai-SB" w:hint="eastAsia"/>
          <w:sz w:val="32"/>
          <w:szCs w:val="32"/>
        </w:rPr>
        <w:t>主要風險與</w:t>
      </w:r>
      <w:r w:rsidR="00015BEA">
        <w:rPr>
          <w:rFonts w:ascii="華康楷書體W5" w:eastAsia="DFKai-SB" w:hint="eastAsia"/>
          <w:sz w:val="32"/>
          <w:szCs w:val="32"/>
        </w:rPr>
        <w:t>可能風險</w:t>
      </w:r>
    </w:p>
    <w:p w:rsidR="00593915" w:rsidRPr="007949E0" w:rsidRDefault="004821D8" w:rsidP="00D3239B">
      <w:pPr>
        <w:pStyle w:val="a3"/>
        <w:spacing w:line="440" w:lineRule="exact"/>
        <w:ind w:firstLineChars="255" w:firstLine="816"/>
        <w:jc w:val="both"/>
        <w:rPr>
          <w:rFonts w:ascii="華康楷書體W5" w:eastAsia="DFKai-SB" w:hint="eastAsia"/>
          <w:sz w:val="32"/>
          <w:szCs w:val="32"/>
        </w:rPr>
      </w:pPr>
      <w:r w:rsidRPr="007949E0">
        <w:rPr>
          <w:rFonts w:ascii="華康楷書體W5" w:eastAsia="DFKai-SB" w:hint="eastAsia"/>
          <w:sz w:val="32"/>
          <w:szCs w:val="32"/>
        </w:rPr>
        <w:t>（二）</w:t>
      </w:r>
      <w:r w:rsidR="00015BEA">
        <w:rPr>
          <w:rFonts w:ascii="華康楷書體W5" w:eastAsia="DFKai-SB" w:hint="eastAsia"/>
          <w:sz w:val="32"/>
          <w:szCs w:val="32"/>
        </w:rPr>
        <w:t>現有風險控管機制及風險控管之有效性分析</w:t>
      </w:r>
    </w:p>
    <w:p w:rsidR="00590BED" w:rsidRPr="007949E0" w:rsidRDefault="00590BED" w:rsidP="003C6BD5">
      <w:pPr>
        <w:pStyle w:val="a3"/>
        <w:spacing w:line="440" w:lineRule="exact"/>
        <w:ind w:firstLine="340"/>
        <w:jc w:val="both"/>
        <w:rPr>
          <w:rFonts w:ascii="華康楷書體W5" w:eastAsia="DFKai-SB" w:hint="eastAsia"/>
          <w:sz w:val="32"/>
          <w:szCs w:val="32"/>
        </w:rPr>
      </w:pPr>
      <w:r w:rsidRPr="007949E0">
        <w:rPr>
          <w:rFonts w:ascii="華康楷書體W5" w:eastAsia="DFKai-SB" w:hint="eastAsia"/>
          <w:sz w:val="32"/>
          <w:szCs w:val="32"/>
        </w:rPr>
        <w:t>十</w:t>
      </w:r>
      <w:r w:rsidR="00015BEA">
        <w:rPr>
          <w:rFonts w:ascii="華康楷書體W5" w:eastAsia="DFKai-SB" w:hint="eastAsia"/>
          <w:sz w:val="32"/>
          <w:szCs w:val="32"/>
        </w:rPr>
        <w:t>一</w:t>
      </w:r>
      <w:r w:rsidRPr="007949E0">
        <w:rPr>
          <w:rFonts w:ascii="華康楷書體W5" w:eastAsia="DFKai-SB" w:hint="eastAsia"/>
          <w:sz w:val="32"/>
          <w:szCs w:val="32"/>
        </w:rPr>
        <w:t>、財務預測</w:t>
      </w:r>
    </w:p>
    <w:p w:rsidR="00590BED" w:rsidRPr="007949E0" w:rsidRDefault="00593915" w:rsidP="00D3239B">
      <w:pPr>
        <w:pStyle w:val="a3"/>
        <w:spacing w:line="440" w:lineRule="exact"/>
        <w:ind w:firstLineChars="360" w:firstLine="1152"/>
        <w:jc w:val="both"/>
        <w:rPr>
          <w:rFonts w:ascii="華康楷書體W5" w:eastAsia="DFKai-SB" w:hint="eastAsia"/>
          <w:sz w:val="32"/>
          <w:szCs w:val="32"/>
        </w:rPr>
      </w:pPr>
      <w:r w:rsidRPr="007949E0">
        <w:rPr>
          <w:rFonts w:ascii="華康楷書體W5" w:eastAsia="DFKai-SB" w:hint="eastAsia"/>
          <w:sz w:val="32"/>
          <w:szCs w:val="32"/>
        </w:rPr>
        <w:t>（一）</w:t>
      </w:r>
      <w:r w:rsidR="00590BED" w:rsidRPr="007949E0">
        <w:rPr>
          <w:rFonts w:ascii="華康楷書體W5" w:eastAsia="DFKai-SB" w:hint="eastAsia"/>
          <w:sz w:val="32"/>
          <w:szCs w:val="32"/>
        </w:rPr>
        <w:t>未來五年損益預測</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─第一、二年以季為單位分析</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─三、四、五年以年為單位分析</w:t>
      </w:r>
    </w:p>
    <w:p w:rsidR="00590BED" w:rsidRPr="007949E0" w:rsidRDefault="00593915" w:rsidP="00D3239B">
      <w:pPr>
        <w:pStyle w:val="a3"/>
        <w:spacing w:line="440" w:lineRule="exact"/>
        <w:ind w:firstLineChars="360" w:firstLine="1152"/>
        <w:jc w:val="both"/>
        <w:rPr>
          <w:rFonts w:ascii="華康楷書體W5" w:eastAsia="DFKai-SB" w:hint="eastAsia"/>
          <w:sz w:val="32"/>
          <w:szCs w:val="32"/>
        </w:rPr>
      </w:pPr>
      <w:r w:rsidRPr="007949E0">
        <w:rPr>
          <w:rFonts w:ascii="華康楷書體W5" w:eastAsia="DFKai-SB" w:hint="eastAsia"/>
          <w:sz w:val="32"/>
          <w:szCs w:val="32"/>
        </w:rPr>
        <w:t>（二）</w:t>
      </w:r>
      <w:r w:rsidR="00590BED" w:rsidRPr="007949E0">
        <w:rPr>
          <w:rFonts w:ascii="華康楷書體W5" w:eastAsia="DFKai-SB" w:hint="eastAsia"/>
          <w:sz w:val="32"/>
          <w:szCs w:val="32"/>
        </w:rPr>
        <w:t>未來五年現金流量分析</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─第一、二年以季為單位分析</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─三、四、五年以年為單位分析</w:t>
      </w:r>
    </w:p>
    <w:p w:rsidR="00590BED" w:rsidRPr="007949E0" w:rsidRDefault="00593915" w:rsidP="00D3239B">
      <w:pPr>
        <w:pStyle w:val="a3"/>
        <w:spacing w:line="440" w:lineRule="exact"/>
        <w:ind w:firstLineChars="360" w:firstLine="1152"/>
        <w:jc w:val="both"/>
        <w:rPr>
          <w:rFonts w:ascii="華康楷書體W5" w:eastAsia="DFKai-SB" w:hint="eastAsia"/>
          <w:sz w:val="32"/>
          <w:szCs w:val="32"/>
        </w:rPr>
      </w:pPr>
      <w:r w:rsidRPr="007949E0">
        <w:rPr>
          <w:rFonts w:ascii="華康楷書體W5" w:eastAsia="DFKai-SB" w:hint="eastAsia"/>
          <w:sz w:val="32"/>
          <w:szCs w:val="32"/>
        </w:rPr>
        <w:t>（三）</w:t>
      </w:r>
      <w:r w:rsidR="00590BED" w:rsidRPr="007949E0">
        <w:rPr>
          <w:rFonts w:ascii="華康楷書體W5" w:eastAsia="DFKai-SB" w:hint="eastAsia"/>
          <w:sz w:val="32"/>
          <w:szCs w:val="32"/>
        </w:rPr>
        <w:t>未來五年預期資產負債表分析</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─第一、二年以季為單位分析</w:t>
      </w:r>
    </w:p>
    <w:p w:rsidR="00590BED" w:rsidRPr="007949E0" w:rsidRDefault="00590BED" w:rsidP="00D3239B">
      <w:pPr>
        <w:pStyle w:val="a3"/>
        <w:spacing w:line="440" w:lineRule="exact"/>
        <w:ind w:firstLineChars="669" w:firstLine="2141"/>
        <w:jc w:val="both"/>
        <w:rPr>
          <w:rFonts w:ascii="華康楷書體W5" w:eastAsia="DFKai-SB" w:hint="eastAsia"/>
          <w:sz w:val="32"/>
          <w:szCs w:val="32"/>
        </w:rPr>
      </w:pPr>
      <w:r w:rsidRPr="007949E0">
        <w:rPr>
          <w:rFonts w:ascii="華康楷書體W5" w:eastAsia="DFKai-SB" w:hint="eastAsia"/>
          <w:sz w:val="32"/>
          <w:szCs w:val="32"/>
        </w:rPr>
        <w:t>─三、四、五年以年為單位分析</w:t>
      </w:r>
    </w:p>
    <w:p w:rsidR="00590BED" w:rsidRPr="007949E0" w:rsidRDefault="00593915" w:rsidP="00D3239B">
      <w:pPr>
        <w:pStyle w:val="a3"/>
        <w:spacing w:line="440" w:lineRule="exact"/>
        <w:ind w:firstLineChars="360" w:firstLine="1152"/>
        <w:jc w:val="both"/>
        <w:rPr>
          <w:rFonts w:ascii="華康楷書體W5" w:eastAsia="DFKai-SB" w:hint="eastAsia"/>
          <w:sz w:val="32"/>
          <w:szCs w:val="32"/>
        </w:rPr>
      </w:pPr>
      <w:r w:rsidRPr="007949E0">
        <w:rPr>
          <w:rFonts w:ascii="華康楷書體W5" w:eastAsia="DFKai-SB" w:hint="eastAsia"/>
          <w:sz w:val="32"/>
          <w:szCs w:val="32"/>
        </w:rPr>
        <w:t>（四）</w:t>
      </w:r>
      <w:r w:rsidR="00590BED" w:rsidRPr="007949E0">
        <w:rPr>
          <w:rFonts w:ascii="華康楷書體W5" w:eastAsia="DFKai-SB" w:hint="eastAsia"/>
          <w:sz w:val="32"/>
          <w:szCs w:val="32"/>
        </w:rPr>
        <w:t>資金需求高峰期</w:t>
      </w:r>
    </w:p>
    <w:p w:rsidR="00590BED" w:rsidRPr="007949E0" w:rsidRDefault="00593915" w:rsidP="00D3239B">
      <w:pPr>
        <w:pStyle w:val="a3"/>
        <w:spacing w:line="440" w:lineRule="exact"/>
        <w:ind w:firstLineChars="619" w:firstLine="1981"/>
        <w:jc w:val="both"/>
        <w:rPr>
          <w:rFonts w:ascii="華康楷書體W5" w:eastAsia="DFKai-SB" w:hint="eastAsia"/>
          <w:sz w:val="32"/>
          <w:szCs w:val="32"/>
        </w:rPr>
      </w:pPr>
      <w:r w:rsidRPr="007949E0">
        <w:rPr>
          <w:rFonts w:ascii="華康楷書體W5" w:eastAsia="DFKai-SB" w:hint="eastAsia"/>
          <w:sz w:val="32"/>
          <w:szCs w:val="32"/>
        </w:rPr>
        <w:t>1</w:t>
      </w:r>
      <w:r w:rsidRPr="007949E0">
        <w:rPr>
          <w:rFonts w:ascii="華康楷書體W5" w:eastAsia="DFKai-SB" w:hint="eastAsia"/>
          <w:sz w:val="32"/>
          <w:szCs w:val="32"/>
        </w:rPr>
        <w:t>、</w:t>
      </w:r>
      <w:r w:rsidR="00590BED" w:rsidRPr="007949E0">
        <w:rPr>
          <w:rFonts w:ascii="華康楷書體W5" w:eastAsia="DFKai-SB" w:hint="eastAsia"/>
          <w:sz w:val="32"/>
          <w:szCs w:val="32"/>
        </w:rPr>
        <w:t>預測所用的重要假設</w:t>
      </w:r>
    </w:p>
    <w:p w:rsidR="00590BED" w:rsidRPr="007949E0" w:rsidRDefault="00593915" w:rsidP="00D3239B">
      <w:pPr>
        <w:pStyle w:val="a3"/>
        <w:spacing w:line="440" w:lineRule="exact"/>
        <w:ind w:firstLineChars="619" w:firstLine="1981"/>
        <w:jc w:val="both"/>
        <w:rPr>
          <w:rFonts w:ascii="華康楷書體W5" w:eastAsia="DFKai-SB" w:hint="eastAsia"/>
          <w:sz w:val="32"/>
          <w:szCs w:val="32"/>
        </w:rPr>
      </w:pPr>
      <w:r w:rsidRPr="007949E0">
        <w:rPr>
          <w:rFonts w:ascii="華康楷書體W5" w:eastAsia="DFKai-SB" w:hint="eastAsia"/>
          <w:sz w:val="32"/>
          <w:szCs w:val="32"/>
        </w:rPr>
        <w:t>2</w:t>
      </w:r>
      <w:r w:rsidRPr="007949E0">
        <w:rPr>
          <w:rFonts w:ascii="華康楷書體W5" w:eastAsia="DFKai-SB" w:hint="eastAsia"/>
          <w:sz w:val="32"/>
          <w:szCs w:val="32"/>
        </w:rPr>
        <w:t>、</w:t>
      </w:r>
      <w:r w:rsidR="00590BED" w:rsidRPr="007949E0">
        <w:rPr>
          <w:rFonts w:ascii="華康楷書體W5" w:eastAsia="DFKai-SB" w:hint="eastAsia"/>
          <w:sz w:val="32"/>
          <w:szCs w:val="32"/>
        </w:rPr>
        <w:t>會影響重要假設的因素</w:t>
      </w:r>
    </w:p>
    <w:p w:rsidR="00590BED" w:rsidRPr="007949E0" w:rsidRDefault="00593915" w:rsidP="00D3239B">
      <w:pPr>
        <w:pStyle w:val="a3"/>
        <w:spacing w:line="440" w:lineRule="exact"/>
        <w:ind w:firstLineChars="619" w:firstLine="1981"/>
        <w:jc w:val="both"/>
        <w:rPr>
          <w:rFonts w:ascii="華康楷書體W5" w:eastAsia="DFKai-SB"/>
          <w:sz w:val="32"/>
          <w:szCs w:val="32"/>
        </w:rPr>
      </w:pPr>
      <w:r w:rsidRPr="007949E0">
        <w:rPr>
          <w:rFonts w:ascii="華康楷書體W5" w:eastAsia="DFKai-SB" w:hint="eastAsia"/>
          <w:sz w:val="32"/>
          <w:szCs w:val="32"/>
        </w:rPr>
        <w:t>3</w:t>
      </w:r>
      <w:r w:rsidRPr="007949E0">
        <w:rPr>
          <w:rFonts w:ascii="華康楷書體W5" w:eastAsia="DFKai-SB" w:hint="eastAsia"/>
          <w:sz w:val="32"/>
          <w:szCs w:val="32"/>
        </w:rPr>
        <w:t>、</w:t>
      </w:r>
      <w:r w:rsidR="00590BED" w:rsidRPr="007949E0">
        <w:rPr>
          <w:rFonts w:ascii="華康楷書體W5" w:eastAsia="DFKai-SB" w:hint="eastAsia"/>
          <w:sz w:val="32"/>
          <w:szCs w:val="32"/>
        </w:rPr>
        <w:t>損益平衡分析</w:t>
      </w:r>
    </w:p>
    <w:sectPr w:rsidR="00590BED" w:rsidRPr="007949E0" w:rsidSect="00D60AC5">
      <w:footerReference w:type="even" r:id="rId8"/>
      <w:footerReference w:type="default" r:id="rId9"/>
      <w:pgSz w:w="11906" w:h="16838"/>
      <w:pgMar w:top="719" w:right="1153" w:bottom="1078" w:left="11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12" w:rsidRDefault="008A7512">
      <w:r>
        <w:separator/>
      </w:r>
    </w:p>
  </w:endnote>
  <w:endnote w:type="continuationSeparator" w:id="0">
    <w:p w:rsidR="008A7512" w:rsidRDefault="008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楷書體W5">
    <w:altName w:val="PMingLiU"/>
    <w:charset w:val="88"/>
    <w:family w:val="modern"/>
    <w:pitch w:val="fixed"/>
    <w:sig w:usb0="80000001" w:usb1="28091800" w:usb2="00000016" w:usb3="00000000" w:csb0="001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68" w:rsidRDefault="00D620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62068" w:rsidRDefault="00D620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68" w:rsidRDefault="00D620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2881">
      <w:rPr>
        <w:rStyle w:val="a5"/>
        <w:noProof/>
      </w:rPr>
      <w:t>1</w:t>
    </w:r>
    <w:r>
      <w:rPr>
        <w:rStyle w:val="a5"/>
      </w:rPr>
      <w:fldChar w:fldCharType="end"/>
    </w:r>
  </w:p>
  <w:p w:rsidR="00D62068" w:rsidRDefault="00D620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12" w:rsidRDefault="008A7512">
      <w:r>
        <w:separator/>
      </w:r>
    </w:p>
  </w:footnote>
  <w:footnote w:type="continuationSeparator" w:id="0">
    <w:p w:rsidR="008A7512" w:rsidRDefault="008A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7818"/>
    <w:multiLevelType w:val="hybridMultilevel"/>
    <w:tmpl w:val="F0A8E73A"/>
    <w:lvl w:ilvl="0" w:tplc="6F6856F2">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63"/>
    <w:rsid w:val="00010314"/>
    <w:rsid w:val="00015BEA"/>
    <w:rsid w:val="00036D63"/>
    <w:rsid w:val="000F520A"/>
    <w:rsid w:val="00110D70"/>
    <w:rsid w:val="00130266"/>
    <w:rsid w:val="001D6C8A"/>
    <w:rsid w:val="00200FD7"/>
    <w:rsid w:val="00250898"/>
    <w:rsid w:val="00351A3F"/>
    <w:rsid w:val="003807D4"/>
    <w:rsid w:val="00393F1E"/>
    <w:rsid w:val="003C6BD5"/>
    <w:rsid w:val="00430683"/>
    <w:rsid w:val="00455386"/>
    <w:rsid w:val="004729F1"/>
    <w:rsid w:val="004821D8"/>
    <w:rsid w:val="00545027"/>
    <w:rsid w:val="005501D4"/>
    <w:rsid w:val="005643F8"/>
    <w:rsid w:val="00590BED"/>
    <w:rsid w:val="00593915"/>
    <w:rsid w:val="005B7852"/>
    <w:rsid w:val="005D2794"/>
    <w:rsid w:val="005E0FFE"/>
    <w:rsid w:val="005F3C1E"/>
    <w:rsid w:val="006667E4"/>
    <w:rsid w:val="00673645"/>
    <w:rsid w:val="006E4653"/>
    <w:rsid w:val="00715F8A"/>
    <w:rsid w:val="007375BB"/>
    <w:rsid w:val="007949E0"/>
    <w:rsid w:val="007E1EEF"/>
    <w:rsid w:val="007E3959"/>
    <w:rsid w:val="00814700"/>
    <w:rsid w:val="008524A5"/>
    <w:rsid w:val="008711EF"/>
    <w:rsid w:val="00896B52"/>
    <w:rsid w:val="008A3B4D"/>
    <w:rsid w:val="008A7512"/>
    <w:rsid w:val="009300C8"/>
    <w:rsid w:val="00996095"/>
    <w:rsid w:val="009C01F6"/>
    <w:rsid w:val="009C7C1E"/>
    <w:rsid w:val="009E5A7A"/>
    <w:rsid w:val="00A021E4"/>
    <w:rsid w:val="00A17A6E"/>
    <w:rsid w:val="00A836D3"/>
    <w:rsid w:val="00A855C7"/>
    <w:rsid w:val="00A954BE"/>
    <w:rsid w:val="00AA5581"/>
    <w:rsid w:val="00AB0657"/>
    <w:rsid w:val="00BB469B"/>
    <w:rsid w:val="00BD2881"/>
    <w:rsid w:val="00C55A24"/>
    <w:rsid w:val="00C75F77"/>
    <w:rsid w:val="00C976F1"/>
    <w:rsid w:val="00CB5FF0"/>
    <w:rsid w:val="00D3239B"/>
    <w:rsid w:val="00D46787"/>
    <w:rsid w:val="00D51C3D"/>
    <w:rsid w:val="00D54272"/>
    <w:rsid w:val="00D60AC5"/>
    <w:rsid w:val="00D62068"/>
    <w:rsid w:val="00DE4EF4"/>
    <w:rsid w:val="00EC6EDB"/>
    <w:rsid w:val="00F73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MingLiU" w:eastAsia="MingLiU"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table" w:styleId="a6">
    <w:name w:val="Table Grid"/>
    <w:basedOn w:val="a1"/>
    <w:rsid w:val="000F52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B5FF0"/>
    <w:rPr>
      <w:rFonts w:ascii="Arial" w:hAnsi="Arial"/>
      <w:sz w:val="18"/>
      <w:szCs w:val="18"/>
    </w:rPr>
  </w:style>
  <w:style w:type="paragraph" w:styleId="a8">
    <w:name w:val="header"/>
    <w:basedOn w:val="a"/>
    <w:link w:val="a9"/>
    <w:rsid w:val="006E4653"/>
    <w:pPr>
      <w:tabs>
        <w:tab w:val="center" w:pos="4153"/>
        <w:tab w:val="right" w:pos="8306"/>
      </w:tabs>
      <w:snapToGrid w:val="0"/>
    </w:pPr>
    <w:rPr>
      <w:sz w:val="20"/>
    </w:rPr>
  </w:style>
  <w:style w:type="character" w:customStyle="1" w:styleId="a9">
    <w:name w:val="頁首 字元"/>
    <w:basedOn w:val="a0"/>
    <w:link w:val="a8"/>
    <w:rsid w:val="006E465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MingLiU" w:eastAsia="MingLiU"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table" w:styleId="a6">
    <w:name w:val="Table Grid"/>
    <w:basedOn w:val="a1"/>
    <w:rsid w:val="000F52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B5FF0"/>
    <w:rPr>
      <w:rFonts w:ascii="Arial" w:hAnsi="Arial"/>
      <w:sz w:val="18"/>
      <w:szCs w:val="18"/>
    </w:rPr>
  </w:style>
  <w:style w:type="paragraph" w:styleId="a8">
    <w:name w:val="header"/>
    <w:basedOn w:val="a"/>
    <w:link w:val="a9"/>
    <w:rsid w:val="006E4653"/>
    <w:pPr>
      <w:tabs>
        <w:tab w:val="center" w:pos="4153"/>
        <w:tab w:val="right" w:pos="8306"/>
      </w:tabs>
      <w:snapToGrid w:val="0"/>
    </w:pPr>
    <w:rPr>
      <w:sz w:val="20"/>
    </w:rPr>
  </w:style>
  <w:style w:type="character" w:customStyle="1" w:styleId="a9">
    <w:name w:val="頁首 字元"/>
    <w:basedOn w:val="a0"/>
    <w:link w:val="a8"/>
    <w:rsid w:val="006E46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3554</Characters>
  <Application>Microsoft Office Word</Application>
  <DocSecurity>0</DocSecurity>
  <Lines>29</Lines>
  <Paragraphs>8</Paragraphs>
  <ScaleCrop>false</ScaleCrop>
  <Manager>經濟部工業局產業政策組</Manager>
  <Company>313020000G</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產品評估報告書撰寫說明</dc:title>
  <dc:subject>產品評估報告書撰寫說明</dc:subject>
  <dc:creator>經濟部工業局產業政策組</dc:creator>
  <cp:keywords>科技事業</cp:keywords>
  <dc:description>產品評估報告書撰寫說明</dc:description>
  <cp:lastModifiedBy>Chang Hebe</cp:lastModifiedBy>
  <cp:revision>2</cp:revision>
  <cp:lastPrinted>2011-02-28T12:37:00Z</cp:lastPrinted>
  <dcterms:created xsi:type="dcterms:W3CDTF">2021-06-24T05:15:00Z</dcterms:created>
  <dcterms:modified xsi:type="dcterms:W3CDTF">2021-06-24T05:15:00Z</dcterms:modified>
  <cp:category>550</cp:category>
</cp:coreProperties>
</file>